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DF2502" w14:textId="690323FC" w:rsidR="00D721E9" w:rsidRPr="00097CE5" w:rsidRDefault="00AF321A" w:rsidP="00D51089">
      <w:pPr>
        <w:pStyle w:val="REG-H1a"/>
      </w:pPr>
      <w:r w:rsidRPr="00097CE5">
        <w:drawing>
          <wp:anchor distT="0" distB="0" distL="114300" distR="114300" simplePos="0" relativeHeight="251658240" behindDoc="0" locked="1" layoutInCell="0" allowOverlap="0" wp14:anchorId="066EF13A" wp14:editId="6928FAD6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560000" cy="33588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N Annotated Statute - Template - Header Block - Regulation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3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BA4AE" w14:textId="77777777" w:rsidR="00EB7655" w:rsidRPr="00097CE5" w:rsidRDefault="00D2019F" w:rsidP="00682D07">
      <w:pPr>
        <w:pStyle w:val="REG-H1d"/>
        <w:rPr>
          <w:lang w:val="en-GB"/>
        </w:rPr>
      </w:pPr>
      <w:r w:rsidRPr="00097CE5">
        <w:rPr>
          <w:lang w:val="en-GB"/>
        </w:rPr>
        <w:t>REGULATIONS MADE IN TERMS OF</w:t>
      </w:r>
    </w:p>
    <w:p w14:paraId="740970B6" w14:textId="77777777" w:rsidR="00E2335D" w:rsidRPr="00097CE5" w:rsidRDefault="00E2335D" w:rsidP="00BD2B69">
      <w:pPr>
        <w:pStyle w:val="REG-H1d"/>
        <w:rPr>
          <w:lang w:val="en-GB"/>
        </w:rPr>
      </w:pPr>
    </w:p>
    <w:p w14:paraId="2935FD97" w14:textId="62A23FCC" w:rsidR="00E2335D" w:rsidRPr="00097CE5" w:rsidRDefault="00431105" w:rsidP="00E2335D">
      <w:pPr>
        <w:pStyle w:val="REG-H1a"/>
      </w:pPr>
      <w:r>
        <w:t>Trust Administration</w:t>
      </w:r>
      <w:r w:rsidR="00BF3A69" w:rsidRPr="00097CE5">
        <w:t xml:space="preserve"> Act</w:t>
      </w:r>
      <w:r>
        <w:t xml:space="preserve"> 11 of 2023</w:t>
      </w:r>
    </w:p>
    <w:p w14:paraId="174E4CEB" w14:textId="74EE9FC9" w:rsidR="00BD2B69" w:rsidRPr="00097CE5" w:rsidRDefault="00D924D5" w:rsidP="00BC6658">
      <w:pPr>
        <w:pStyle w:val="REG-H1b"/>
        <w:rPr>
          <w:b w:val="0"/>
        </w:rPr>
      </w:pPr>
      <w:r w:rsidRPr="00097CE5">
        <w:rPr>
          <w:b w:val="0"/>
        </w:rPr>
        <w:t>s</w:t>
      </w:r>
      <w:r w:rsidR="00BD2B69" w:rsidRPr="00097CE5">
        <w:rPr>
          <w:b w:val="0"/>
        </w:rPr>
        <w:t xml:space="preserve">ection </w:t>
      </w:r>
      <w:r w:rsidR="00431105">
        <w:rPr>
          <w:b w:val="0"/>
        </w:rPr>
        <w:t>51</w:t>
      </w:r>
    </w:p>
    <w:p w14:paraId="31E99CA7" w14:textId="77777777" w:rsidR="00E2335D" w:rsidRPr="00097CE5" w:rsidRDefault="00E2335D" w:rsidP="00E2335D">
      <w:pPr>
        <w:pStyle w:val="REG-H1a"/>
        <w:pBdr>
          <w:bottom w:val="single" w:sz="4" w:space="1" w:color="auto"/>
        </w:pBdr>
      </w:pPr>
    </w:p>
    <w:p w14:paraId="6A2B7EDE" w14:textId="77777777" w:rsidR="00E2335D" w:rsidRPr="00097CE5" w:rsidRDefault="00E2335D" w:rsidP="00E2335D">
      <w:pPr>
        <w:pStyle w:val="REG-H1a"/>
      </w:pPr>
    </w:p>
    <w:p w14:paraId="21AF0070" w14:textId="7D895DD1" w:rsidR="00E2335D" w:rsidRPr="00097CE5" w:rsidRDefault="00431105" w:rsidP="00E2335D">
      <w:pPr>
        <w:pStyle w:val="REG-H1b"/>
      </w:pPr>
      <w:r w:rsidRPr="00431105">
        <w:t>Trust Administration Regulations</w:t>
      </w:r>
    </w:p>
    <w:p w14:paraId="51B090D8" w14:textId="75316546" w:rsidR="00D2019F" w:rsidRPr="00097CE5" w:rsidRDefault="00BD2B69" w:rsidP="00C838EC">
      <w:pPr>
        <w:pStyle w:val="REG-H1d"/>
        <w:rPr>
          <w:lang w:val="en-GB"/>
        </w:rPr>
      </w:pPr>
      <w:r w:rsidRPr="00097CE5">
        <w:rPr>
          <w:lang w:val="en-GB"/>
        </w:rPr>
        <w:t xml:space="preserve">Government Notice </w:t>
      </w:r>
      <w:r w:rsidR="00431105">
        <w:rPr>
          <w:lang w:val="en-GB"/>
        </w:rPr>
        <w:t>245</w:t>
      </w:r>
      <w:r w:rsidR="005709A6" w:rsidRPr="00097CE5">
        <w:rPr>
          <w:lang w:val="en-GB"/>
        </w:rPr>
        <w:t xml:space="preserve"> </w:t>
      </w:r>
      <w:r w:rsidR="005C16B3" w:rsidRPr="00097CE5">
        <w:rPr>
          <w:lang w:val="en-GB"/>
        </w:rPr>
        <w:t>of</w:t>
      </w:r>
      <w:r w:rsidR="005709A6" w:rsidRPr="00097CE5">
        <w:rPr>
          <w:lang w:val="en-GB"/>
        </w:rPr>
        <w:t xml:space="preserve"> </w:t>
      </w:r>
      <w:r w:rsidR="00431105">
        <w:rPr>
          <w:lang w:val="en-GB"/>
        </w:rPr>
        <w:t>2023</w:t>
      </w:r>
    </w:p>
    <w:p w14:paraId="7DB1853B" w14:textId="5E4D3F30" w:rsidR="003013D8" w:rsidRPr="00431105" w:rsidRDefault="003013D8" w:rsidP="003013D8">
      <w:pPr>
        <w:pStyle w:val="REG-Amend"/>
      </w:pPr>
      <w:r w:rsidRPr="00431105">
        <w:t>(</w:t>
      </w:r>
      <w:hyperlink r:id="rId9" w:history="1">
        <w:r w:rsidR="00431105" w:rsidRPr="00431105">
          <w:rPr>
            <w:rStyle w:val="Hyperlink"/>
          </w:rPr>
          <w:t>GG 8164</w:t>
        </w:r>
      </w:hyperlink>
      <w:r w:rsidRPr="00431105">
        <w:t>)</w:t>
      </w:r>
    </w:p>
    <w:p w14:paraId="1E5135AD" w14:textId="4EF388AE" w:rsidR="003013D8" w:rsidRPr="00097CE5" w:rsidRDefault="003013D8" w:rsidP="003013D8">
      <w:pPr>
        <w:pStyle w:val="REG-Amend"/>
      </w:pPr>
      <w:r w:rsidRPr="00097CE5">
        <w:t xml:space="preserve">came into force on date of publication: </w:t>
      </w:r>
      <w:r w:rsidR="00431105">
        <w:t>3 August 2023</w:t>
      </w:r>
    </w:p>
    <w:p w14:paraId="16AC3684" w14:textId="77777777" w:rsidR="005955EA" w:rsidRPr="00097CE5" w:rsidRDefault="005955EA" w:rsidP="0087487C">
      <w:pPr>
        <w:pStyle w:val="REG-H1a"/>
        <w:pBdr>
          <w:bottom w:val="single" w:sz="4" w:space="1" w:color="auto"/>
        </w:pBdr>
      </w:pPr>
      <w:bookmarkStart w:id="0" w:name="_GoBack"/>
      <w:bookmarkEnd w:id="0"/>
    </w:p>
    <w:p w14:paraId="67B42989" w14:textId="77777777" w:rsidR="001121EE" w:rsidRPr="00097CE5" w:rsidRDefault="001121EE" w:rsidP="0087487C">
      <w:pPr>
        <w:pStyle w:val="REG-H1a"/>
      </w:pPr>
    </w:p>
    <w:p w14:paraId="05AA66D5" w14:textId="77777777" w:rsidR="008938F7" w:rsidRPr="00431105" w:rsidRDefault="008938F7" w:rsidP="00C36B55">
      <w:pPr>
        <w:pStyle w:val="REG-H2"/>
        <w:rPr>
          <w:color w:val="auto"/>
        </w:rPr>
      </w:pPr>
      <w:r w:rsidRPr="00431105">
        <w:rPr>
          <w:color w:val="auto"/>
        </w:rPr>
        <w:t xml:space="preserve">ARRANGEMENT OF </w:t>
      </w:r>
      <w:r w:rsidR="00C11092" w:rsidRPr="00431105">
        <w:rPr>
          <w:color w:val="auto"/>
        </w:rPr>
        <w:t>REGULATIONS</w:t>
      </w:r>
    </w:p>
    <w:p w14:paraId="7537A8BB" w14:textId="77777777" w:rsidR="00C63501" w:rsidRPr="00431105" w:rsidRDefault="00C63501" w:rsidP="00003730">
      <w:pPr>
        <w:pStyle w:val="REG-P0"/>
      </w:pPr>
    </w:p>
    <w:p w14:paraId="22398A69" w14:textId="012B9DE3" w:rsidR="00431105" w:rsidRDefault="00431105" w:rsidP="00431105">
      <w:pPr>
        <w:pStyle w:val="REG-P0"/>
      </w:pPr>
      <w:r>
        <w:t>1.</w:t>
      </w:r>
      <w:r>
        <w:tab/>
        <w:t>Definitions</w:t>
      </w:r>
    </w:p>
    <w:p w14:paraId="147FA4BB" w14:textId="2A5B3C28" w:rsidR="00431105" w:rsidRDefault="00431105" w:rsidP="00431105">
      <w:pPr>
        <w:pStyle w:val="REG-P0"/>
      </w:pPr>
      <w:r>
        <w:t>2.</w:t>
      </w:r>
      <w:r>
        <w:tab/>
        <w:t>Electronic filing of books or documents</w:t>
      </w:r>
    </w:p>
    <w:p w14:paraId="7FDF5174" w14:textId="1E1E192E" w:rsidR="00431105" w:rsidRDefault="00431105" w:rsidP="00431105">
      <w:pPr>
        <w:pStyle w:val="REG-P0"/>
      </w:pPr>
      <w:r>
        <w:t>3.</w:t>
      </w:r>
      <w:r>
        <w:tab/>
        <w:t>Registration of trust and authorisation to act as trustee</w:t>
      </w:r>
    </w:p>
    <w:p w14:paraId="3544BFD5" w14:textId="5F30882A" w:rsidR="00431105" w:rsidRDefault="00431105" w:rsidP="00431105">
      <w:pPr>
        <w:pStyle w:val="REG-P0"/>
      </w:pPr>
      <w:r>
        <w:t>4.</w:t>
      </w:r>
      <w:r>
        <w:tab/>
        <w:t>Fees payable at lodgement of trust instrument</w:t>
      </w:r>
    </w:p>
    <w:p w14:paraId="31E02C10" w14:textId="3FBB9464" w:rsidR="0006400F" w:rsidRPr="0006400F" w:rsidRDefault="0006400F" w:rsidP="0006400F">
      <w:pPr>
        <w:pStyle w:val="REG-Amend"/>
        <w:rPr>
          <w:lang w:val="en-US"/>
        </w:rPr>
      </w:pPr>
      <w:r>
        <w:rPr>
          <w:lang w:val="en-US"/>
        </w:rPr>
        <w:t xml:space="preserve">[The word “lodgement” </w:t>
      </w:r>
      <w:r w:rsidR="005E5DFD">
        <w:rPr>
          <w:lang w:val="en-US"/>
        </w:rPr>
        <w:t>(British spel</w:t>
      </w:r>
      <w:r w:rsidR="009D31E3">
        <w:rPr>
          <w:lang w:val="en-US"/>
        </w:rPr>
        <w:t xml:space="preserve">ling) </w:t>
      </w:r>
      <w:r>
        <w:rPr>
          <w:lang w:val="en-US"/>
        </w:rPr>
        <w:t xml:space="preserve">is spelt as “lodgment” </w:t>
      </w:r>
      <w:r w:rsidR="009D31E3">
        <w:rPr>
          <w:lang w:val="en-US"/>
        </w:rPr>
        <w:t xml:space="preserve">(American spelling) </w:t>
      </w:r>
      <w:r w:rsidR="009D31E3">
        <w:rPr>
          <w:lang w:val="en-US"/>
        </w:rPr>
        <w:br/>
      </w:r>
      <w:r>
        <w:rPr>
          <w:lang w:val="en-US"/>
        </w:rPr>
        <w:t xml:space="preserve">in the heading of </w:t>
      </w:r>
      <w:r w:rsidR="00941CD7">
        <w:rPr>
          <w:lang w:val="en-US"/>
        </w:rPr>
        <w:t xml:space="preserve">regulation </w:t>
      </w:r>
      <w:r>
        <w:rPr>
          <w:lang w:val="en-US"/>
        </w:rPr>
        <w:t xml:space="preserve">4 in the </w:t>
      </w:r>
      <w:r w:rsidR="00941CD7">
        <w:rPr>
          <w:lang w:val="en-US"/>
        </w:rPr>
        <w:t xml:space="preserve">text </w:t>
      </w:r>
      <w:r>
        <w:rPr>
          <w:lang w:val="en-US"/>
        </w:rPr>
        <w:t>of the regulations</w:t>
      </w:r>
      <w:r w:rsidR="00941CD7">
        <w:rPr>
          <w:lang w:val="en-US"/>
        </w:rPr>
        <w:t xml:space="preserve"> below</w:t>
      </w:r>
      <w:r>
        <w:rPr>
          <w:lang w:val="en-US"/>
        </w:rPr>
        <w:t>.]</w:t>
      </w:r>
    </w:p>
    <w:p w14:paraId="35A7B19A" w14:textId="3E2F4E25" w:rsidR="00431105" w:rsidRDefault="00431105" w:rsidP="00431105">
      <w:pPr>
        <w:pStyle w:val="REG-P0"/>
        <w:ind w:left="567" w:hanging="567"/>
      </w:pPr>
      <w:r>
        <w:t>5.</w:t>
      </w:r>
      <w:r>
        <w:tab/>
        <w:t>Establishment and maintenance of public register of persons disqualified from serving as</w:t>
      </w:r>
      <w:r>
        <w:rPr>
          <w:lang w:val="en-US"/>
        </w:rPr>
        <w:t xml:space="preserve"> </w:t>
      </w:r>
      <w:r>
        <w:t>trustees</w:t>
      </w:r>
    </w:p>
    <w:p w14:paraId="7D552E58" w14:textId="1B9BA08F" w:rsidR="00431105" w:rsidRDefault="00431105" w:rsidP="00431105">
      <w:pPr>
        <w:pStyle w:val="REG-P0"/>
      </w:pPr>
      <w:r>
        <w:t>6.</w:t>
      </w:r>
      <w:r>
        <w:tab/>
        <w:t>Keeping of records</w:t>
      </w:r>
    </w:p>
    <w:p w14:paraId="47DFD829" w14:textId="79ED81F0" w:rsidR="00431105" w:rsidRDefault="00431105" w:rsidP="00431105">
      <w:pPr>
        <w:pStyle w:val="REG-P0"/>
      </w:pPr>
      <w:r>
        <w:t>7.</w:t>
      </w:r>
      <w:r>
        <w:tab/>
        <w:t>Beneficial ownership register by trustee</w:t>
      </w:r>
    </w:p>
    <w:p w14:paraId="71746FD6" w14:textId="13974E75" w:rsidR="00431105" w:rsidRDefault="00431105" w:rsidP="00431105">
      <w:pPr>
        <w:pStyle w:val="REG-P0"/>
      </w:pPr>
      <w:r>
        <w:t>8.</w:t>
      </w:r>
      <w:r>
        <w:tab/>
        <w:t>Basic information register of Master</w:t>
      </w:r>
    </w:p>
    <w:p w14:paraId="1AF367DF" w14:textId="3B40B11F" w:rsidR="00431105" w:rsidRDefault="00431105" w:rsidP="00431105">
      <w:pPr>
        <w:pStyle w:val="REG-P0"/>
      </w:pPr>
      <w:r>
        <w:t>9.</w:t>
      </w:r>
      <w:r>
        <w:tab/>
        <w:t>Beneficial ownership register of Master</w:t>
      </w:r>
    </w:p>
    <w:p w14:paraId="06E484B2" w14:textId="61282E55" w:rsidR="00431105" w:rsidRDefault="00431105" w:rsidP="00431105">
      <w:pPr>
        <w:pStyle w:val="REG-P0"/>
      </w:pPr>
      <w:r>
        <w:t>10.</w:t>
      </w:r>
      <w:r>
        <w:tab/>
        <w:t>Access to information</w:t>
      </w:r>
    </w:p>
    <w:p w14:paraId="30AA0956" w14:textId="77777777" w:rsidR="00431105" w:rsidRDefault="00431105" w:rsidP="00431105">
      <w:pPr>
        <w:pStyle w:val="REG-P0"/>
      </w:pPr>
    </w:p>
    <w:p w14:paraId="4BEF8EF5" w14:textId="1559676C" w:rsidR="00817B5C" w:rsidRPr="00431105" w:rsidRDefault="00817B5C" w:rsidP="00F9665E">
      <w:pPr>
        <w:pStyle w:val="REG-H3A"/>
        <w:rPr>
          <w:color w:val="00B050"/>
        </w:rPr>
      </w:pPr>
      <w:r w:rsidRPr="00431105">
        <w:rPr>
          <w:color w:val="00B050"/>
        </w:rPr>
        <w:t>ANNEXURE</w:t>
      </w:r>
      <w:r w:rsidR="00265113">
        <w:rPr>
          <w:color w:val="00B050"/>
        </w:rPr>
        <w:t>S</w:t>
      </w:r>
      <w:r w:rsidRPr="00431105">
        <w:rPr>
          <w:color w:val="00B050"/>
        </w:rPr>
        <w:t xml:space="preserve"> </w:t>
      </w:r>
    </w:p>
    <w:p w14:paraId="44F3B8B5" w14:textId="77777777" w:rsidR="00817B5C" w:rsidRPr="00431105" w:rsidRDefault="00817B5C" w:rsidP="00817B5C">
      <w:pPr>
        <w:pStyle w:val="REG-P0"/>
        <w:rPr>
          <w:color w:val="00B050"/>
        </w:rPr>
      </w:pPr>
    </w:p>
    <w:p w14:paraId="5501E3E0" w14:textId="0AB650A4" w:rsidR="00817B5C" w:rsidRPr="00431105" w:rsidRDefault="00817B5C" w:rsidP="00940A79">
      <w:pPr>
        <w:pStyle w:val="REG-P0"/>
        <w:rPr>
          <w:color w:val="00B050"/>
        </w:rPr>
      </w:pPr>
      <w:r w:rsidRPr="00431105">
        <w:rPr>
          <w:color w:val="00B050"/>
        </w:rPr>
        <w:t xml:space="preserve">Form </w:t>
      </w:r>
      <w:r w:rsidR="00431105">
        <w:rPr>
          <w:color w:val="00B050"/>
        </w:rPr>
        <w:t>A</w:t>
      </w:r>
      <w:r w:rsidR="00940A79" w:rsidRPr="00431105">
        <w:rPr>
          <w:color w:val="00B050"/>
        </w:rPr>
        <w:t>:</w:t>
      </w:r>
      <w:r w:rsidR="00B0347D" w:rsidRPr="00431105">
        <w:rPr>
          <w:color w:val="00B050"/>
        </w:rPr>
        <w:t xml:space="preserve"> </w:t>
      </w:r>
      <w:r w:rsidR="005E5DFD">
        <w:rPr>
          <w:color w:val="00B050"/>
        </w:rPr>
        <w:tab/>
      </w:r>
      <w:r w:rsidR="00431105">
        <w:rPr>
          <w:color w:val="00B050"/>
        </w:rPr>
        <w:t>Acceptance of Trust as Trustee</w:t>
      </w:r>
    </w:p>
    <w:p w14:paraId="448FE656" w14:textId="4A4C9DEF" w:rsidR="00B0347D" w:rsidRDefault="00B0347D" w:rsidP="00B0347D">
      <w:pPr>
        <w:pStyle w:val="REG-P0"/>
        <w:rPr>
          <w:color w:val="00B050"/>
        </w:rPr>
      </w:pPr>
      <w:r w:rsidRPr="00431105">
        <w:rPr>
          <w:color w:val="00B050"/>
        </w:rPr>
        <w:t xml:space="preserve">Form </w:t>
      </w:r>
      <w:r w:rsidR="00431105">
        <w:rPr>
          <w:color w:val="00B050"/>
        </w:rPr>
        <w:t>B</w:t>
      </w:r>
      <w:r w:rsidRPr="00431105">
        <w:rPr>
          <w:color w:val="00B050"/>
        </w:rPr>
        <w:t xml:space="preserve">: </w:t>
      </w:r>
      <w:r w:rsidR="005E5DFD">
        <w:rPr>
          <w:color w:val="00B050"/>
        </w:rPr>
        <w:tab/>
      </w:r>
      <w:r w:rsidR="00431105">
        <w:rPr>
          <w:color w:val="00B050"/>
        </w:rPr>
        <w:t>Undertaking by Auditor/Accountant</w:t>
      </w:r>
    </w:p>
    <w:p w14:paraId="26552ECE" w14:textId="147E6424" w:rsidR="00431105" w:rsidRPr="00431105" w:rsidRDefault="00431105" w:rsidP="00B0347D">
      <w:pPr>
        <w:pStyle w:val="REG-P0"/>
        <w:rPr>
          <w:color w:val="00B050"/>
        </w:rPr>
      </w:pPr>
      <w:r>
        <w:rPr>
          <w:color w:val="00B050"/>
        </w:rPr>
        <w:t xml:space="preserve">Form C: </w:t>
      </w:r>
      <w:r w:rsidR="005E5DFD">
        <w:rPr>
          <w:color w:val="00B050"/>
        </w:rPr>
        <w:tab/>
      </w:r>
      <w:r>
        <w:rPr>
          <w:color w:val="00B050"/>
        </w:rPr>
        <w:t>Beneficial Ownership Declaration Form: Trusts</w:t>
      </w:r>
    </w:p>
    <w:p w14:paraId="6EBCEBA1" w14:textId="77777777" w:rsidR="00FA7FE6" w:rsidRPr="00097CE5" w:rsidRDefault="00FA7FE6" w:rsidP="00B0347D">
      <w:pPr>
        <w:pStyle w:val="REG-H1a"/>
        <w:pBdr>
          <w:bottom w:val="single" w:sz="4" w:space="1" w:color="auto"/>
        </w:pBdr>
      </w:pPr>
    </w:p>
    <w:p w14:paraId="60A87B31" w14:textId="77777777" w:rsidR="00342850" w:rsidRPr="00097CE5" w:rsidRDefault="00342850" w:rsidP="00342850">
      <w:pPr>
        <w:pStyle w:val="REG-H1a"/>
      </w:pPr>
    </w:p>
    <w:p w14:paraId="3A8B02CF" w14:textId="01375CBB" w:rsidR="00D838A0" w:rsidRPr="00097CE5" w:rsidRDefault="00431105" w:rsidP="00D838A0">
      <w:pPr>
        <w:pStyle w:val="REG-P0"/>
        <w:rPr>
          <w:b/>
          <w:bCs/>
        </w:rPr>
      </w:pPr>
      <w:r>
        <w:rPr>
          <w:b/>
        </w:rPr>
        <w:lastRenderedPageBreak/>
        <w:t>Definitions</w:t>
      </w:r>
    </w:p>
    <w:p w14:paraId="01F78A48" w14:textId="77777777" w:rsidR="00D838A0" w:rsidRDefault="00D838A0" w:rsidP="00D838A0">
      <w:pPr>
        <w:pStyle w:val="REG-P0"/>
      </w:pPr>
    </w:p>
    <w:p w14:paraId="259CA90F" w14:textId="3C4B0CB7" w:rsidR="00431105" w:rsidRDefault="00431105" w:rsidP="00431105">
      <w:pPr>
        <w:pStyle w:val="REG-P1"/>
        <w:rPr>
          <w:lang w:val="en-US"/>
        </w:rPr>
      </w:pPr>
      <w:r>
        <w:rPr>
          <w:rFonts w:ascii="TimesNewRomanPS-BoldMT" w:hAnsi="TimesNewRomanPS-BoldMT" w:cs="TimesNewRomanPS-BoldMT"/>
          <w:b/>
          <w:bCs/>
        </w:rPr>
        <w:t>1.</w:t>
      </w:r>
      <w:r>
        <w:rPr>
          <w:rFonts w:ascii="TimesNewRomanPS-BoldMT" w:hAnsi="TimesNewRomanPS-BoldMT" w:cs="TimesNewRomanPS-BoldMT"/>
          <w:b/>
          <w:bCs/>
        </w:rPr>
        <w:tab/>
      </w:r>
      <w:r>
        <w:t>In these regulations a word or an expression to which a meaning has been assigned</w:t>
      </w:r>
      <w:r>
        <w:rPr>
          <w:lang w:val="en-US"/>
        </w:rPr>
        <w:t xml:space="preserve"> </w:t>
      </w:r>
      <w:r>
        <w:t>in the Trust Administration Act, 2023 (Act No. 11 of 2023) has that meaning, and unless the context</w:t>
      </w:r>
      <w:r>
        <w:rPr>
          <w:lang w:val="en-US"/>
        </w:rPr>
        <w:t xml:space="preserve"> </w:t>
      </w:r>
      <w:r>
        <w:t xml:space="preserve">otherwise indicates </w:t>
      </w:r>
      <w:r>
        <w:rPr>
          <w:lang w:val="en-US"/>
        </w:rPr>
        <w:t>-</w:t>
      </w:r>
    </w:p>
    <w:p w14:paraId="018E8FC7" w14:textId="77777777" w:rsidR="00431105" w:rsidRPr="00431105" w:rsidRDefault="00431105" w:rsidP="00431105">
      <w:pPr>
        <w:pStyle w:val="REG-P0"/>
        <w:rPr>
          <w:lang w:val="en-US"/>
        </w:rPr>
      </w:pPr>
    </w:p>
    <w:p w14:paraId="70752393" w14:textId="776D0235" w:rsidR="00431105" w:rsidRPr="00431105" w:rsidRDefault="00431105" w:rsidP="00431105">
      <w:pPr>
        <w:pStyle w:val="REG-P0"/>
      </w:pPr>
      <w:r w:rsidRPr="00431105">
        <w:t>“class or category of beneficial ownership” means a natural person that is party to a trust including founder, trustee and beneficiary, and any other person exercising ultimate control over a trust;</w:t>
      </w:r>
    </w:p>
    <w:p w14:paraId="47FE36F1" w14:textId="77777777" w:rsidR="00431105" w:rsidRPr="00431105" w:rsidRDefault="00431105" w:rsidP="00431105">
      <w:pPr>
        <w:pStyle w:val="REG-P0"/>
      </w:pPr>
    </w:p>
    <w:p w14:paraId="27A321B2" w14:textId="32A7515B" w:rsidR="00431105" w:rsidRPr="00431105" w:rsidRDefault="00431105" w:rsidP="00431105">
      <w:pPr>
        <w:pStyle w:val="REG-P0"/>
      </w:pPr>
      <w:r w:rsidRPr="00431105">
        <w:t>“electronic data and records management system” means a system using information and communication technology for the filing, tracking, managing, storage, recovery and disposal of electronic records, maintained and managed by the Master of the High Court; and</w:t>
      </w:r>
    </w:p>
    <w:p w14:paraId="1C597A21" w14:textId="77777777" w:rsidR="00431105" w:rsidRPr="00431105" w:rsidRDefault="00431105" w:rsidP="00431105">
      <w:pPr>
        <w:pStyle w:val="REG-P0"/>
      </w:pPr>
    </w:p>
    <w:p w14:paraId="79C71593" w14:textId="385079C3" w:rsidR="00431105" w:rsidRDefault="00431105" w:rsidP="00431105">
      <w:pPr>
        <w:pStyle w:val="REG-P0"/>
      </w:pPr>
      <w:r w:rsidRPr="00431105">
        <w:t>“the Act” means the Trust Administration Act, 2023 (Act No. 11 of 2023).</w:t>
      </w:r>
    </w:p>
    <w:p w14:paraId="061CF873" w14:textId="77777777" w:rsidR="00431105" w:rsidRDefault="00431105" w:rsidP="00431105">
      <w:pPr>
        <w:pStyle w:val="REG-P0"/>
      </w:pPr>
    </w:p>
    <w:p w14:paraId="19E9F13B" w14:textId="77777777" w:rsidR="00431105" w:rsidRDefault="00431105" w:rsidP="00431105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noProof w:val="0"/>
        </w:rPr>
      </w:pPr>
      <w:r>
        <w:rPr>
          <w:rFonts w:ascii="TimesNewRomanPS-BoldMT" w:hAnsi="TimesNewRomanPS-BoldMT" w:cs="TimesNewRomanPS-BoldMT"/>
          <w:b/>
          <w:bCs/>
          <w:noProof w:val="0"/>
        </w:rPr>
        <w:t>Electronic filing of books or documents</w:t>
      </w:r>
    </w:p>
    <w:p w14:paraId="463B8343" w14:textId="77777777" w:rsidR="00431105" w:rsidRDefault="00431105" w:rsidP="00431105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noProof w:val="0"/>
        </w:rPr>
      </w:pPr>
    </w:p>
    <w:p w14:paraId="062AD404" w14:textId="1D1C2379" w:rsidR="00431105" w:rsidRDefault="00431105" w:rsidP="00431105">
      <w:pPr>
        <w:pStyle w:val="REG-P1"/>
        <w:rPr>
          <w:lang w:val="en-US"/>
        </w:rPr>
      </w:pPr>
      <w:r>
        <w:rPr>
          <w:rFonts w:ascii="TimesNewRomanPS-BoldMT" w:hAnsi="TimesNewRomanPS-BoldMT" w:cs="TimesNewRomanPS-BoldMT"/>
          <w:b/>
          <w:bCs/>
        </w:rPr>
        <w:t>2.</w:t>
      </w:r>
      <w:r>
        <w:rPr>
          <w:rFonts w:ascii="TimesNewRomanPS-BoldMT" w:hAnsi="TimesNewRomanPS-BoldMT" w:cs="TimesNewRomanPS-BoldMT"/>
          <w:b/>
          <w:bCs/>
        </w:rPr>
        <w:tab/>
      </w:r>
      <w:r>
        <w:t>(1)</w:t>
      </w:r>
      <w:r>
        <w:tab/>
        <w:t>A person who lodges or files a book or document with the Master through</w:t>
      </w:r>
      <w:r>
        <w:rPr>
          <w:lang w:val="en-US"/>
        </w:rPr>
        <w:t xml:space="preserve"> </w:t>
      </w:r>
      <w:r>
        <w:t xml:space="preserve">the electronic data and records management system, must </w:t>
      </w:r>
      <w:r>
        <w:rPr>
          <w:lang w:val="en-US"/>
        </w:rPr>
        <w:t>-</w:t>
      </w:r>
    </w:p>
    <w:p w14:paraId="6693EB5F" w14:textId="77777777" w:rsidR="00431105" w:rsidRPr="00431105" w:rsidRDefault="00431105" w:rsidP="00431105">
      <w:pPr>
        <w:autoSpaceDE w:val="0"/>
        <w:autoSpaceDN w:val="0"/>
        <w:adjustRightInd w:val="0"/>
        <w:rPr>
          <w:rFonts w:ascii="TimesNewRomanPSMT" w:hAnsi="TimesNewRomanPSMT" w:cs="TimesNewRomanPSMT"/>
          <w:noProof w:val="0"/>
          <w:lang w:val="en-US"/>
        </w:rPr>
      </w:pPr>
    </w:p>
    <w:p w14:paraId="341443F8" w14:textId="0CA3B432" w:rsidR="00431105" w:rsidRDefault="00431105" w:rsidP="00431105">
      <w:pPr>
        <w:pStyle w:val="REG-Pa"/>
      </w:pPr>
      <w:r>
        <w:t>(a)</w:t>
      </w:r>
      <w:r>
        <w:tab/>
        <w:t>keep the original book or document; and</w:t>
      </w:r>
    </w:p>
    <w:p w14:paraId="47F9E331" w14:textId="77777777" w:rsidR="00431105" w:rsidRDefault="00431105" w:rsidP="00431105">
      <w:pPr>
        <w:pStyle w:val="REG-Pa"/>
      </w:pPr>
    </w:p>
    <w:p w14:paraId="1B8F7996" w14:textId="055B842F" w:rsidR="00431105" w:rsidRDefault="00431105" w:rsidP="00431105">
      <w:pPr>
        <w:pStyle w:val="REG-Pa"/>
      </w:pPr>
      <w:r>
        <w:t>(b)</w:t>
      </w:r>
      <w:r>
        <w:tab/>
        <w:t>produce such book or document on request by the Master or a staff member of</w:t>
      </w:r>
      <w:r>
        <w:rPr>
          <w:lang w:val="en-US"/>
        </w:rPr>
        <w:t xml:space="preserve"> </w:t>
      </w:r>
      <w:r>
        <w:t>the Ministry authorised by the Master for this purpose.</w:t>
      </w:r>
    </w:p>
    <w:p w14:paraId="66C6067E" w14:textId="77777777" w:rsidR="00431105" w:rsidRDefault="00431105" w:rsidP="00431105">
      <w:pPr>
        <w:pStyle w:val="REG-P0"/>
        <w:rPr>
          <w:rFonts w:ascii="TimesNewRomanPSMT" w:hAnsi="TimesNewRomanPSMT" w:cs="TimesNewRomanPSMT"/>
          <w:noProof w:val="0"/>
        </w:rPr>
      </w:pPr>
    </w:p>
    <w:p w14:paraId="0983FBA4" w14:textId="4C856484" w:rsidR="00431105" w:rsidRDefault="00431105" w:rsidP="00431105">
      <w:pPr>
        <w:pStyle w:val="REG-P1"/>
      </w:pPr>
      <w:r>
        <w:t>(2)</w:t>
      </w:r>
      <w:r>
        <w:tab/>
        <w:t>A person who contravenes or fails to comply with subregulation (1) commits an</w:t>
      </w:r>
      <w:r>
        <w:rPr>
          <w:lang w:val="en-US"/>
        </w:rPr>
        <w:t xml:space="preserve"> </w:t>
      </w:r>
      <w:r>
        <w:t>offence and is liable upon conviction to a fine not exceeding N$ 10 000 000 or to imprisonment</w:t>
      </w:r>
      <w:r>
        <w:rPr>
          <w:lang w:val="en-US"/>
        </w:rPr>
        <w:t xml:space="preserve"> </w:t>
      </w:r>
      <w:r>
        <w:t>for a period not exceeding 10 years or to both such fine and such imprisonment.</w:t>
      </w:r>
    </w:p>
    <w:p w14:paraId="4AEA9FA4" w14:textId="77777777" w:rsidR="00431105" w:rsidRDefault="00431105" w:rsidP="00431105"/>
    <w:p w14:paraId="42EBADF9" w14:textId="77777777" w:rsidR="00431105" w:rsidRDefault="00431105" w:rsidP="00431105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noProof w:val="0"/>
        </w:rPr>
      </w:pPr>
      <w:r>
        <w:rPr>
          <w:rFonts w:ascii="TimesNewRomanPS-BoldMT" w:hAnsi="TimesNewRomanPS-BoldMT" w:cs="TimesNewRomanPS-BoldMT"/>
          <w:b/>
          <w:bCs/>
          <w:noProof w:val="0"/>
        </w:rPr>
        <w:t>Registration of trust and authorisation to act as trustee</w:t>
      </w:r>
    </w:p>
    <w:p w14:paraId="28250BE7" w14:textId="77777777" w:rsidR="00431105" w:rsidRDefault="00431105" w:rsidP="00431105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noProof w:val="0"/>
        </w:rPr>
      </w:pPr>
    </w:p>
    <w:p w14:paraId="7E341EFA" w14:textId="7C05F123" w:rsidR="00431105" w:rsidRDefault="00431105" w:rsidP="00431105">
      <w:pPr>
        <w:pStyle w:val="REG-P1"/>
        <w:rPr>
          <w:lang w:val="en-US"/>
        </w:rPr>
      </w:pPr>
      <w:r>
        <w:rPr>
          <w:rFonts w:ascii="TimesNewRomanPS-BoldMT" w:hAnsi="TimesNewRomanPS-BoldMT" w:cs="TimesNewRomanPS-BoldMT"/>
          <w:b/>
          <w:bCs/>
        </w:rPr>
        <w:t>3.</w:t>
      </w:r>
      <w:r>
        <w:rPr>
          <w:rFonts w:ascii="TimesNewRomanPS-BoldMT" w:hAnsi="TimesNewRomanPS-BoldMT" w:cs="TimesNewRomanPS-BoldMT"/>
          <w:b/>
          <w:bCs/>
        </w:rPr>
        <w:tab/>
      </w:r>
      <w:r>
        <w:t>(1)</w:t>
      </w:r>
      <w:r>
        <w:tab/>
        <w:t>A person that is required to register a trust and obtain authorisation to act</w:t>
      </w:r>
      <w:r>
        <w:rPr>
          <w:lang w:val="en-US"/>
        </w:rPr>
        <w:t xml:space="preserve"> </w:t>
      </w:r>
      <w:r>
        <w:t>as trustee in terms of section 8 of the Act must lodge with the Master on the electronic data and</w:t>
      </w:r>
      <w:r>
        <w:rPr>
          <w:lang w:val="en-US"/>
        </w:rPr>
        <w:t xml:space="preserve"> </w:t>
      </w:r>
      <w:r>
        <w:t xml:space="preserve">records management system the </w:t>
      </w:r>
      <w:r>
        <w:rPr>
          <w:lang w:val="en-US"/>
        </w:rPr>
        <w:t>-</w:t>
      </w:r>
    </w:p>
    <w:p w14:paraId="0F093B28" w14:textId="77777777" w:rsidR="00431105" w:rsidRPr="00431105" w:rsidRDefault="00431105" w:rsidP="00431105">
      <w:pPr>
        <w:autoSpaceDE w:val="0"/>
        <w:autoSpaceDN w:val="0"/>
        <w:adjustRightInd w:val="0"/>
        <w:rPr>
          <w:rFonts w:ascii="TimesNewRomanPSMT" w:hAnsi="TimesNewRomanPSMT" w:cs="TimesNewRomanPSMT"/>
          <w:noProof w:val="0"/>
          <w:lang w:val="en-US"/>
        </w:rPr>
      </w:pPr>
    </w:p>
    <w:p w14:paraId="30955E4C" w14:textId="32FC0E76" w:rsidR="00431105" w:rsidRDefault="00431105" w:rsidP="00431105">
      <w:pPr>
        <w:pStyle w:val="REG-Pa"/>
      </w:pPr>
      <w:r>
        <w:t>(a)</w:t>
      </w:r>
      <w:r>
        <w:tab/>
        <w:t>trust instrument;</w:t>
      </w:r>
    </w:p>
    <w:p w14:paraId="774FD825" w14:textId="77777777" w:rsidR="00431105" w:rsidRDefault="00431105" w:rsidP="00431105">
      <w:pPr>
        <w:pStyle w:val="REG-Pa"/>
      </w:pPr>
    </w:p>
    <w:p w14:paraId="18EF0CBB" w14:textId="0D44DC16" w:rsidR="00431105" w:rsidRDefault="00431105" w:rsidP="00431105">
      <w:pPr>
        <w:pStyle w:val="REG-Pa"/>
      </w:pPr>
      <w:r>
        <w:t>(b)</w:t>
      </w:r>
      <w:r>
        <w:tab/>
        <w:t>foreign trust instrument, in the case of a foreign trust, and submit hard copies of</w:t>
      </w:r>
      <w:r>
        <w:rPr>
          <w:lang w:val="en-US"/>
        </w:rPr>
        <w:t xml:space="preserve"> </w:t>
      </w:r>
      <w:r>
        <w:t>the original or certified copy to the Master for verification;</w:t>
      </w:r>
    </w:p>
    <w:p w14:paraId="6850BFF7" w14:textId="77777777" w:rsidR="00431105" w:rsidRDefault="00431105" w:rsidP="00431105">
      <w:pPr>
        <w:pStyle w:val="REG-Pa"/>
      </w:pPr>
    </w:p>
    <w:p w14:paraId="0726B79D" w14:textId="347075D6" w:rsidR="00431105" w:rsidRDefault="00431105" w:rsidP="00431105">
      <w:pPr>
        <w:pStyle w:val="REG-Pa"/>
      </w:pPr>
      <w:r>
        <w:t>(c)</w:t>
      </w:r>
      <w:r>
        <w:tab/>
        <w:t>written acceptance of trust by the trustee to act as trustee on Form A set out in the</w:t>
      </w:r>
      <w:r>
        <w:rPr>
          <w:lang w:val="en-US"/>
        </w:rPr>
        <w:t xml:space="preserve"> </w:t>
      </w:r>
      <w:r>
        <w:t>Annexure;</w:t>
      </w:r>
    </w:p>
    <w:p w14:paraId="7D7EF0C5" w14:textId="77777777" w:rsidR="00431105" w:rsidRDefault="00431105" w:rsidP="00431105">
      <w:pPr>
        <w:pStyle w:val="REG-Pa"/>
      </w:pPr>
    </w:p>
    <w:p w14:paraId="151560DE" w14:textId="22A765F1" w:rsidR="00431105" w:rsidRDefault="00431105" w:rsidP="00431105">
      <w:pPr>
        <w:pStyle w:val="REG-Pa"/>
      </w:pPr>
      <w:r>
        <w:t>(d)</w:t>
      </w:r>
      <w:r>
        <w:tab/>
        <w:t>undertaking by an accountant or an auditor to act as an accountant or auditor of</w:t>
      </w:r>
      <w:r>
        <w:rPr>
          <w:lang w:val="en-US"/>
        </w:rPr>
        <w:t xml:space="preserve"> </w:t>
      </w:r>
      <w:r>
        <w:t>the trust on Form B set out in the Annexure;</w:t>
      </w:r>
    </w:p>
    <w:p w14:paraId="2B96AC2F" w14:textId="77777777" w:rsidR="00431105" w:rsidRDefault="00431105" w:rsidP="00431105">
      <w:pPr>
        <w:pStyle w:val="REG-Pa"/>
      </w:pPr>
    </w:p>
    <w:p w14:paraId="7031D353" w14:textId="6341BC05" w:rsidR="00431105" w:rsidRDefault="00431105" w:rsidP="00431105">
      <w:pPr>
        <w:pStyle w:val="REG-Pa"/>
      </w:pPr>
      <w:r>
        <w:t>(e)</w:t>
      </w:r>
      <w:r>
        <w:tab/>
        <w:t>beneficial owner declaration on Form C set out in the Annexure;</w:t>
      </w:r>
    </w:p>
    <w:p w14:paraId="2D09BF85" w14:textId="77777777" w:rsidR="00431105" w:rsidRDefault="00431105" w:rsidP="00431105">
      <w:pPr>
        <w:pStyle w:val="REG-Pa"/>
      </w:pPr>
    </w:p>
    <w:p w14:paraId="42851D93" w14:textId="317C89F1" w:rsidR="00431105" w:rsidRDefault="00431105" w:rsidP="00431105">
      <w:pPr>
        <w:pStyle w:val="REG-Pa"/>
        <w:rPr>
          <w:lang w:val="en-US"/>
        </w:rPr>
      </w:pPr>
      <w:r>
        <w:t>(f)</w:t>
      </w:r>
      <w:r>
        <w:tab/>
        <w:t xml:space="preserve">national identity documents of the </w:t>
      </w:r>
      <w:r>
        <w:rPr>
          <w:lang w:val="en-US"/>
        </w:rPr>
        <w:t>-</w:t>
      </w:r>
    </w:p>
    <w:p w14:paraId="04513D81" w14:textId="77777777" w:rsidR="00431105" w:rsidRPr="00431105" w:rsidRDefault="00431105" w:rsidP="00431105">
      <w:pPr>
        <w:autoSpaceDE w:val="0"/>
        <w:autoSpaceDN w:val="0"/>
        <w:adjustRightInd w:val="0"/>
        <w:rPr>
          <w:rFonts w:ascii="TimesNewRomanPSMT" w:hAnsi="TimesNewRomanPSMT" w:cs="TimesNewRomanPSMT"/>
          <w:noProof w:val="0"/>
          <w:lang w:val="en-US"/>
        </w:rPr>
      </w:pPr>
    </w:p>
    <w:p w14:paraId="07CC6526" w14:textId="7A18A4CF" w:rsidR="00431105" w:rsidRDefault="00431105" w:rsidP="00431105">
      <w:pPr>
        <w:pStyle w:val="REG-Pi"/>
      </w:pPr>
      <w:r>
        <w:t>(i)</w:t>
      </w:r>
      <w:r>
        <w:tab/>
        <w:t>founder;</w:t>
      </w:r>
    </w:p>
    <w:p w14:paraId="76ADC8FC" w14:textId="77777777" w:rsidR="00431105" w:rsidRDefault="00431105" w:rsidP="00431105">
      <w:pPr>
        <w:pStyle w:val="REG-Pi"/>
      </w:pPr>
    </w:p>
    <w:p w14:paraId="475126FD" w14:textId="6AC992D2" w:rsidR="00431105" w:rsidRDefault="00431105" w:rsidP="00431105">
      <w:pPr>
        <w:pStyle w:val="REG-Pi"/>
      </w:pPr>
      <w:r>
        <w:t>(ii)</w:t>
      </w:r>
      <w:r>
        <w:tab/>
        <w:t>trustees;</w:t>
      </w:r>
    </w:p>
    <w:p w14:paraId="34A7248A" w14:textId="77777777" w:rsidR="00431105" w:rsidRDefault="00431105" w:rsidP="00431105">
      <w:pPr>
        <w:pStyle w:val="REG-Pi"/>
      </w:pPr>
    </w:p>
    <w:p w14:paraId="0F519CFE" w14:textId="1EF617F5" w:rsidR="00431105" w:rsidRDefault="00431105" w:rsidP="00431105">
      <w:pPr>
        <w:pStyle w:val="REG-Pi"/>
      </w:pPr>
      <w:r>
        <w:t>(iii)</w:t>
      </w:r>
      <w:r>
        <w:tab/>
        <w:t>beneficiaries;</w:t>
      </w:r>
    </w:p>
    <w:p w14:paraId="05D8380F" w14:textId="77777777" w:rsidR="00431105" w:rsidRDefault="00431105" w:rsidP="00431105">
      <w:pPr>
        <w:pStyle w:val="REG-Pi"/>
      </w:pPr>
    </w:p>
    <w:p w14:paraId="49007106" w14:textId="2B186CD8" w:rsidR="00431105" w:rsidRDefault="00431105" w:rsidP="00431105">
      <w:pPr>
        <w:pStyle w:val="REG-Pi"/>
      </w:pPr>
      <w:r>
        <w:t>(iv)</w:t>
      </w:r>
      <w:r>
        <w:tab/>
        <w:t>beneficial owners; and</w:t>
      </w:r>
    </w:p>
    <w:p w14:paraId="2980826F" w14:textId="77777777" w:rsidR="00431105" w:rsidRDefault="00431105" w:rsidP="00431105">
      <w:pPr>
        <w:pStyle w:val="REG-Pi"/>
      </w:pPr>
    </w:p>
    <w:p w14:paraId="6C9A12C3" w14:textId="0FF6EA2A" w:rsidR="00431105" w:rsidRDefault="00431105" w:rsidP="00431105">
      <w:pPr>
        <w:pStyle w:val="REG-Pi"/>
      </w:pPr>
      <w:r>
        <w:t>(v)</w:t>
      </w:r>
      <w:r>
        <w:tab/>
        <w:t>passport in the case of a natural person who is not a Namibian citizen who</w:t>
      </w:r>
      <w:r>
        <w:rPr>
          <w:lang w:val="en-US"/>
        </w:rPr>
        <w:t xml:space="preserve"> </w:t>
      </w:r>
      <w:r>
        <w:t>falls in the categories under items (i) to (iv);</w:t>
      </w:r>
    </w:p>
    <w:p w14:paraId="30357DFB" w14:textId="77777777" w:rsidR="00431105" w:rsidRDefault="00431105" w:rsidP="00431105">
      <w:pPr>
        <w:pStyle w:val="REG-Pi"/>
      </w:pPr>
    </w:p>
    <w:p w14:paraId="4821BB1C" w14:textId="56AE4254" w:rsidR="00431105" w:rsidRDefault="00431105" w:rsidP="00431105">
      <w:pPr>
        <w:pStyle w:val="REG-Pa"/>
      </w:pPr>
      <w:r>
        <w:t>(g)</w:t>
      </w:r>
      <w:r>
        <w:tab/>
        <w:t>certificate of incorporation or registration, in the case the founder, trustees or</w:t>
      </w:r>
      <w:r>
        <w:rPr>
          <w:lang w:val="en-US"/>
        </w:rPr>
        <w:t xml:space="preserve"> </w:t>
      </w:r>
      <w:r>
        <w:t>beneficiaries is a juristic person, partnership or another form of legal arrangement;</w:t>
      </w:r>
      <w:r>
        <w:rPr>
          <w:lang w:val="en-US"/>
        </w:rPr>
        <w:t xml:space="preserve"> </w:t>
      </w:r>
      <w:r>
        <w:t>and</w:t>
      </w:r>
    </w:p>
    <w:p w14:paraId="2B7C52C5" w14:textId="77777777" w:rsidR="00431105" w:rsidRDefault="00431105" w:rsidP="00431105">
      <w:pPr>
        <w:pStyle w:val="REG-Pa"/>
      </w:pPr>
    </w:p>
    <w:p w14:paraId="5113FE62" w14:textId="2F867F95" w:rsidR="00431105" w:rsidRDefault="00431105" w:rsidP="00431105">
      <w:pPr>
        <w:pStyle w:val="REG-Pa"/>
      </w:pPr>
      <w:r>
        <w:t>(h)</w:t>
      </w:r>
      <w:r>
        <w:tab/>
        <w:t>proof of payment of the N$ 200 fee made in accordance with regulation 4.</w:t>
      </w:r>
    </w:p>
    <w:p w14:paraId="5AB67B02" w14:textId="77777777" w:rsidR="00431105" w:rsidRDefault="00431105" w:rsidP="00431105">
      <w:pPr>
        <w:autoSpaceDE w:val="0"/>
        <w:autoSpaceDN w:val="0"/>
        <w:adjustRightInd w:val="0"/>
        <w:rPr>
          <w:rFonts w:ascii="TimesNewRomanPSMT" w:hAnsi="TimesNewRomanPSMT" w:cs="TimesNewRomanPSMT"/>
          <w:noProof w:val="0"/>
        </w:rPr>
      </w:pPr>
    </w:p>
    <w:p w14:paraId="238E93C9" w14:textId="628AAEF6" w:rsidR="00431105" w:rsidRDefault="00431105" w:rsidP="00431105">
      <w:pPr>
        <w:pStyle w:val="REG-P1"/>
      </w:pPr>
      <w:r>
        <w:t>(2)</w:t>
      </w:r>
      <w:r>
        <w:tab/>
        <w:t>The provisions of subregulation (1), apply with changes as required in the context,</w:t>
      </w:r>
      <w:r>
        <w:rPr>
          <w:lang w:val="en-US"/>
        </w:rPr>
        <w:t xml:space="preserve"> </w:t>
      </w:r>
      <w:r>
        <w:t>where a person wishes to apply for authorisation to act as a trustee in terms of section 11 of the</w:t>
      </w:r>
      <w:r>
        <w:rPr>
          <w:lang w:val="en-US"/>
        </w:rPr>
        <w:t xml:space="preserve"> </w:t>
      </w:r>
      <w:r>
        <w:t>Act.</w:t>
      </w:r>
    </w:p>
    <w:p w14:paraId="6ED62803" w14:textId="77777777" w:rsidR="00431105" w:rsidRDefault="00431105" w:rsidP="00431105">
      <w:pPr>
        <w:pStyle w:val="REG-P1"/>
      </w:pPr>
    </w:p>
    <w:p w14:paraId="2ED3DDAF" w14:textId="7452D1A2" w:rsidR="00431105" w:rsidRDefault="00431105" w:rsidP="00431105">
      <w:pPr>
        <w:pStyle w:val="REG-P1"/>
      </w:pPr>
      <w:r>
        <w:t>(3)</w:t>
      </w:r>
      <w:r>
        <w:tab/>
        <w:t>A person who contravenes or fails to comply with subregulation (1) or (2) commits</w:t>
      </w:r>
      <w:r>
        <w:rPr>
          <w:lang w:val="en-US"/>
        </w:rPr>
        <w:t xml:space="preserve"> </w:t>
      </w:r>
      <w:r>
        <w:t>an offence and is liable upon conviction to a fine not exceeding N$ 10 000 000 or to imprisonment</w:t>
      </w:r>
      <w:r>
        <w:rPr>
          <w:lang w:val="en-US"/>
        </w:rPr>
        <w:t xml:space="preserve"> </w:t>
      </w:r>
      <w:r>
        <w:t>for a period not exceeding 10 years or to both such fine and such imprisonment.</w:t>
      </w:r>
    </w:p>
    <w:p w14:paraId="67AD97E2" w14:textId="77777777" w:rsidR="00431105" w:rsidRDefault="00431105" w:rsidP="00431105"/>
    <w:p w14:paraId="2F7F284E" w14:textId="77777777" w:rsidR="00431105" w:rsidRDefault="00431105" w:rsidP="00431105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noProof w:val="0"/>
        </w:rPr>
      </w:pPr>
      <w:r>
        <w:rPr>
          <w:rFonts w:ascii="TimesNewRomanPS-BoldMT" w:hAnsi="TimesNewRomanPS-BoldMT" w:cs="TimesNewRomanPS-BoldMT"/>
          <w:b/>
          <w:bCs/>
          <w:noProof w:val="0"/>
        </w:rPr>
        <w:t>Fees payable at lodgment of trust instrument</w:t>
      </w:r>
    </w:p>
    <w:p w14:paraId="304E789D" w14:textId="77777777" w:rsidR="00431105" w:rsidRDefault="00431105" w:rsidP="00431105">
      <w:pPr>
        <w:autoSpaceDE w:val="0"/>
        <w:autoSpaceDN w:val="0"/>
        <w:adjustRightInd w:val="0"/>
        <w:rPr>
          <w:rFonts w:ascii="TimesNewRomanPS-BoldMT" w:hAnsi="TimesNewRomanPS-BoldMT" w:cs="TimesNewRomanPS-BoldMT"/>
          <w:noProof w:val="0"/>
        </w:rPr>
      </w:pPr>
    </w:p>
    <w:p w14:paraId="2710AB93" w14:textId="4017FB13" w:rsidR="00431105" w:rsidRDefault="00431105" w:rsidP="0006400F">
      <w:pPr>
        <w:pStyle w:val="REG-P1"/>
      </w:pPr>
      <w:r>
        <w:rPr>
          <w:rFonts w:ascii="TimesNewRomanPS-BoldMT" w:hAnsi="TimesNewRomanPS-BoldMT" w:cs="TimesNewRomanPS-BoldMT"/>
          <w:b/>
          <w:bCs/>
        </w:rPr>
        <w:t>4.</w:t>
      </w:r>
      <w:r w:rsidR="0006400F">
        <w:rPr>
          <w:rFonts w:ascii="TimesNewRomanPS-BoldMT" w:hAnsi="TimesNewRomanPS-BoldMT" w:cs="TimesNewRomanPS-BoldMT"/>
          <w:b/>
          <w:bCs/>
        </w:rPr>
        <w:tab/>
      </w:r>
      <w:r>
        <w:t>(1)</w:t>
      </w:r>
      <w:r w:rsidR="0006400F">
        <w:tab/>
      </w:r>
      <w:r>
        <w:t>The fee payable to the Master in terms of subsection 8(5)(e) of the Act at</w:t>
      </w:r>
      <w:r>
        <w:rPr>
          <w:lang w:val="en-US"/>
        </w:rPr>
        <w:t xml:space="preserve"> </w:t>
      </w:r>
      <w:r>
        <w:t>the lodgement of a trust instrument is N$ 200 in respect of both registration of each trust instrument</w:t>
      </w:r>
      <w:r>
        <w:rPr>
          <w:lang w:val="en-US"/>
        </w:rPr>
        <w:t xml:space="preserve"> </w:t>
      </w:r>
      <w:r>
        <w:t>and authorisation to act as trustee.</w:t>
      </w:r>
    </w:p>
    <w:p w14:paraId="21EB3A16" w14:textId="77777777" w:rsidR="00431105" w:rsidRDefault="00431105" w:rsidP="0006400F">
      <w:pPr>
        <w:pStyle w:val="REG-P1"/>
      </w:pPr>
    </w:p>
    <w:p w14:paraId="059794A9" w14:textId="10DF0287" w:rsidR="00431105" w:rsidRDefault="00431105" w:rsidP="0006400F">
      <w:pPr>
        <w:pStyle w:val="REG-P1"/>
      </w:pPr>
      <w:r>
        <w:t>(2)</w:t>
      </w:r>
      <w:r w:rsidR="0006400F">
        <w:tab/>
      </w:r>
      <w:r>
        <w:t>Any fee payable in terms of the Act must be paid to the Receiver of Revenue and</w:t>
      </w:r>
      <w:r>
        <w:rPr>
          <w:lang w:val="en-US"/>
        </w:rPr>
        <w:t xml:space="preserve"> </w:t>
      </w:r>
      <w:r>
        <w:t>proof of such payment must be submitted to the Master.</w:t>
      </w:r>
    </w:p>
    <w:p w14:paraId="00EB4A6D" w14:textId="77777777" w:rsidR="0006400F" w:rsidRDefault="0006400F" w:rsidP="0006400F"/>
    <w:p w14:paraId="04CDCBD0" w14:textId="63E788CD" w:rsidR="0006400F" w:rsidRDefault="0006400F" w:rsidP="0006400F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noProof w:val="0"/>
        </w:rPr>
      </w:pPr>
      <w:r>
        <w:rPr>
          <w:rFonts w:ascii="TimesNewRomanPS-BoldMT" w:hAnsi="TimesNewRomanPS-BoldMT" w:cs="TimesNewRomanPS-BoldMT"/>
          <w:b/>
          <w:bCs/>
          <w:noProof w:val="0"/>
        </w:rPr>
        <w:t>Establishment and maintenance of public register of persons disqualified from acting as</w:t>
      </w:r>
      <w:r>
        <w:rPr>
          <w:rFonts w:ascii="TimesNewRomanPS-BoldMT" w:hAnsi="TimesNewRomanPS-BoldMT" w:cs="TimesNewRomanPS-BoldMT"/>
          <w:b/>
          <w:bCs/>
          <w:noProof w:val="0"/>
          <w:lang w:val="en-US"/>
        </w:rPr>
        <w:t xml:space="preserve"> </w:t>
      </w:r>
      <w:r>
        <w:rPr>
          <w:rFonts w:ascii="TimesNewRomanPS-BoldMT" w:hAnsi="TimesNewRomanPS-BoldMT" w:cs="TimesNewRomanPS-BoldMT"/>
          <w:b/>
          <w:bCs/>
          <w:noProof w:val="0"/>
        </w:rPr>
        <w:t>trustees</w:t>
      </w:r>
    </w:p>
    <w:p w14:paraId="4C48C406" w14:textId="77777777" w:rsidR="0006400F" w:rsidRDefault="0006400F" w:rsidP="0006400F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noProof w:val="0"/>
        </w:rPr>
      </w:pPr>
    </w:p>
    <w:p w14:paraId="1A35B0F9" w14:textId="37E6BD69" w:rsidR="0006400F" w:rsidRDefault="0006400F" w:rsidP="0006400F">
      <w:pPr>
        <w:pStyle w:val="REG-P1"/>
        <w:rPr>
          <w:lang w:val="en-US"/>
        </w:rPr>
      </w:pPr>
      <w:r>
        <w:rPr>
          <w:rFonts w:ascii="TimesNewRomanPS-BoldMT" w:hAnsi="TimesNewRomanPS-BoldMT" w:cs="TimesNewRomanPS-BoldMT"/>
          <w:b/>
          <w:bCs/>
        </w:rPr>
        <w:t>5.</w:t>
      </w:r>
      <w:r>
        <w:rPr>
          <w:rFonts w:ascii="TimesNewRomanPS-BoldMT" w:hAnsi="TimesNewRomanPS-BoldMT" w:cs="TimesNewRomanPS-BoldMT"/>
          <w:b/>
          <w:bCs/>
        </w:rPr>
        <w:tab/>
      </w:r>
      <w:r>
        <w:t>(1)</w:t>
      </w:r>
      <w:r>
        <w:tab/>
        <w:t>The Master must establish and maintain a register of disqualified persons</w:t>
      </w:r>
      <w:r>
        <w:rPr>
          <w:lang w:val="en-US"/>
        </w:rPr>
        <w:t xml:space="preserve"> </w:t>
      </w:r>
      <w:r>
        <w:t>in terms of section 10(4) of the Act, to be known as a public register of persons disqualified to act</w:t>
      </w:r>
      <w:r>
        <w:rPr>
          <w:lang w:val="en-US"/>
        </w:rPr>
        <w:t xml:space="preserve"> </w:t>
      </w:r>
      <w:r>
        <w:t xml:space="preserve">as trustees, and the register must contain the </w:t>
      </w:r>
      <w:r>
        <w:rPr>
          <w:lang w:val="en-US"/>
        </w:rPr>
        <w:t>-</w:t>
      </w:r>
    </w:p>
    <w:p w14:paraId="3F5E5F48" w14:textId="77777777" w:rsidR="0006400F" w:rsidRPr="0006400F" w:rsidRDefault="0006400F" w:rsidP="0006400F">
      <w:pPr>
        <w:autoSpaceDE w:val="0"/>
        <w:autoSpaceDN w:val="0"/>
        <w:adjustRightInd w:val="0"/>
        <w:rPr>
          <w:rFonts w:ascii="TimesNewRomanPSMT" w:hAnsi="TimesNewRomanPSMT" w:cs="TimesNewRomanPSMT"/>
          <w:noProof w:val="0"/>
          <w:lang w:val="en-US"/>
        </w:rPr>
      </w:pPr>
    </w:p>
    <w:p w14:paraId="18D30B17" w14:textId="73B4B786" w:rsidR="0006400F" w:rsidRDefault="0006400F" w:rsidP="0006400F">
      <w:pPr>
        <w:pStyle w:val="REG-Pa"/>
      </w:pPr>
      <w:r>
        <w:t>(a)</w:t>
      </w:r>
      <w:r>
        <w:tab/>
        <w:t>full legal names of the disqualified person;</w:t>
      </w:r>
    </w:p>
    <w:p w14:paraId="2F7E56BF" w14:textId="77777777" w:rsidR="0006400F" w:rsidRDefault="0006400F" w:rsidP="0006400F">
      <w:pPr>
        <w:pStyle w:val="REG-Pa"/>
      </w:pPr>
    </w:p>
    <w:p w14:paraId="56DC56BD" w14:textId="28E8085B" w:rsidR="0006400F" w:rsidRDefault="0006400F" w:rsidP="0006400F">
      <w:pPr>
        <w:pStyle w:val="REG-Pa"/>
      </w:pPr>
      <w:r>
        <w:t>(b)</w:t>
      </w:r>
      <w:r>
        <w:tab/>
        <w:t>date on which the person became disqualified in terms of section 10(1) or (2) of</w:t>
      </w:r>
      <w:r>
        <w:rPr>
          <w:lang w:val="en-US"/>
        </w:rPr>
        <w:t xml:space="preserve"> </w:t>
      </w:r>
      <w:r>
        <w:t>the Act; and</w:t>
      </w:r>
    </w:p>
    <w:p w14:paraId="3FBD401A" w14:textId="77777777" w:rsidR="0006400F" w:rsidRDefault="0006400F" w:rsidP="0006400F">
      <w:pPr>
        <w:pStyle w:val="REG-Pa"/>
      </w:pPr>
    </w:p>
    <w:p w14:paraId="223C5295" w14:textId="426A09F9" w:rsidR="0006400F" w:rsidRDefault="0006400F" w:rsidP="0006400F">
      <w:pPr>
        <w:pStyle w:val="REG-Pa"/>
      </w:pPr>
      <w:r>
        <w:t>(c)</w:t>
      </w:r>
      <w:r>
        <w:tab/>
        <w:t>court case number relating to the relevant court order or particulars of conviction</w:t>
      </w:r>
      <w:r>
        <w:rPr>
          <w:lang w:val="en-US"/>
        </w:rPr>
        <w:t xml:space="preserve"> </w:t>
      </w:r>
      <w:r>
        <w:t>contemplated in section 10(3) of the Act.</w:t>
      </w:r>
    </w:p>
    <w:p w14:paraId="6736BB3B" w14:textId="77777777" w:rsidR="0006400F" w:rsidRDefault="0006400F" w:rsidP="0006400F">
      <w:pPr>
        <w:autoSpaceDE w:val="0"/>
        <w:autoSpaceDN w:val="0"/>
        <w:adjustRightInd w:val="0"/>
        <w:rPr>
          <w:rFonts w:ascii="TimesNewRomanPSMT" w:hAnsi="TimesNewRomanPSMT" w:cs="TimesNewRomanPSMT"/>
          <w:noProof w:val="0"/>
        </w:rPr>
      </w:pPr>
    </w:p>
    <w:p w14:paraId="446E9AB8" w14:textId="70C6D097" w:rsidR="0006400F" w:rsidRDefault="0006400F" w:rsidP="0006400F">
      <w:pPr>
        <w:pStyle w:val="REG-P1"/>
      </w:pPr>
      <w:r>
        <w:t>(2)</w:t>
      </w:r>
      <w:r>
        <w:tab/>
        <w:t>The Master must update the register referred in subregulation (1) within 14 days</w:t>
      </w:r>
      <w:r>
        <w:rPr>
          <w:lang w:val="en-US"/>
        </w:rPr>
        <w:t xml:space="preserve"> </w:t>
      </w:r>
      <w:r>
        <w:t>of receipt of relevant information.</w:t>
      </w:r>
    </w:p>
    <w:p w14:paraId="05E6980D" w14:textId="77777777" w:rsidR="0006400F" w:rsidRDefault="0006400F" w:rsidP="0006400F">
      <w:pPr>
        <w:pStyle w:val="REG-P1"/>
      </w:pPr>
    </w:p>
    <w:p w14:paraId="35210AE8" w14:textId="3FD10343" w:rsidR="00E06D16" w:rsidRPr="00E06D16" w:rsidRDefault="00E06D16" w:rsidP="00E06D16">
      <w:pPr>
        <w:pStyle w:val="REG-Amend"/>
        <w:rPr>
          <w:lang w:val="en-US"/>
        </w:rPr>
      </w:pPr>
      <w:r>
        <w:rPr>
          <w:lang w:val="en-US"/>
        </w:rPr>
        <w:t xml:space="preserve">[The word “to” </w:t>
      </w:r>
      <w:r w:rsidR="00941CD7">
        <w:rPr>
          <w:lang w:val="en-US"/>
        </w:rPr>
        <w:t xml:space="preserve">appears to have been omitted </w:t>
      </w:r>
      <w:r w:rsidR="00F72AEC">
        <w:rPr>
          <w:lang w:val="en-US"/>
        </w:rPr>
        <w:t>after the word “</w:t>
      </w:r>
      <w:r>
        <w:rPr>
          <w:lang w:val="en-US"/>
        </w:rPr>
        <w:t>referred</w:t>
      </w:r>
      <w:r w:rsidR="00AE057D">
        <w:rPr>
          <w:lang w:val="en-US"/>
        </w:rPr>
        <w:t>”</w:t>
      </w:r>
      <w:r>
        <w:rPr>
          <w:lang w:val="en-US"/>
        </w:rPr>
        <w:t>.]</w:t>
      </w:r>
    </w:p>
    <w:p w14:paraId="1C7E29F2" w14:textId="77777777" w:rsidR="00E06D16" w:rsidRDefault="00E06D16" w:rsidP="0006400F">
      <w:pPr>
        <w:pStyle w:val="REG-P1"/>
      </w:pPr>
    </w:p>
    <w:p w14:paraId="71F1A795" w14:textId="4017D1AB" w:rsidR="0006400F" w:rsidRDefault="0006400F" w:rsidP="0006400F">
      <w:pPr>
        <w:pStyle w:val="REG-P1"/>
      </w:pPr>
      <w:r>
        <w:t>(3)</w:t>
      </w:r>
      <w:r>
        <w:tab/>
        <w:t>A person disqualified from acting as a trustee may submit to the Master a written</w:t>
      </w:r>
      <w:r>
        <w:rPr>
          <w:lang w:val="en-US"/>
        </w:rPr>
        <w:t xml:space="preserve"> </w:t>
      </w:r>
      <w:r>
        <w:t>notice with proof that the reason for disqualification no longer exists when such person wishes to</w:t>
      </w:r>
      <w:r>
        <w:rPr>
          <w:lang w:val="en-US"/>
        </w:rPr>
        <w:t xml:space="preserve"> </w:t>
      </w:r>
      <w:r>
        <w:t>apply for authorisation to act as trustee in terms of section 8 or section 11 of the Act.</w:t>
      </w:r>
    </w:p>
    <w:p w14:paraId="3BD60CAA" w14:textId="77777777" w:rsidR="0006400F" w:rsidRDefault="0006400F" w:rsidP="0006400F">
      <w:pPr>
        <w:pStyle w:val="REG-P1"/>
      </w:pPr>
    </w:p>
    <w:p w14:paraId="687C27A2" w14:textId="04B1A216" w:rsidR="0006400F" w:rsidRDefault="0006400F" w:rsidP="0006400F">
      <w:pPr>
        <w:pStyle w:val="REG-P1"/>
      </w:pPr>
      <w:r>
        <w:t>(4)</w:t>
      </w:r>
      <w:r>
        <w:tab/>
        <w:t>The Master must remove the particulars of a person referred to in subregulation (4)</w:t>
      </w:r>
      <w:r>
        <w:rPr>
          <w:lang w:val="en-US"/>
        </w:rPr>
        <w:t xml:space="preserve"> </w:t>
      </w:r>
      <w:r>
        <w:t>from the register if the Master is satisfied that the reason for disqualification no longer exists.</w:t>
      </w:r>
    </w:p>
    <w:p w14:paraId="02E3165F" w14:textId="77777777" w:rsidR="0006400F" w:rsidRDefault="0006400F" w:rsidP="0006400F"/>
    <w:p w14:paraId="2D35E247" w14:textId="77777777" w:rsidR="0006400F" w:rsidRDefault="0006400F" w:rsidP="0006400F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noProof w:val="0"/>
        </w:rPr>
      </w:pPr>
      <w:r>
        <w:rPr>
          <w:rFonts w:ascii="TimesNewRomanPS-BoldMT" w:hAnsi="TimesNewRomanPS-BoldMT" w:cs="TimesNewRomanPS-BoldMT"/>
          <w:b/>
          <w:bCs/>
          <w:noProof w:val="0"/>
        </w:rPr>
        <w:t>Keeping of records</w:t>
      </w:r>
    </w:p>
    <w:p w14:paraId="067579A6" w14:textId="77777777" w:rsidR="0006400F" w:rsidRDefault="0006400F" w:rsidP="0006400F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noProof w:val="0"/>
        </w:rPr>
      </w:pPr>
    </w:p>
    <w:p w14:paraId="512AF8A4" w14:textId="47DC34D5" w:rsidR="0006400F" w:rsidRDefault="0006400F" w:rsidP="0006400F">
      <w:pPr>
        <w:pStyle w:val="REG-P1"/>
        <w:rPr>
          <w:lang w:val="en-US"/>
        </w:rPr>
      </w:pPr>
      <w:r>
        <w:rPr>
          <w:rFonts w:ascii="TimesNewRomanPS-BoldMT" w:hAnsi="TimesNewRomanPS-BoldMT" w:cs="TimesNewRomanPS-BoldMT"/>
          <w:b/>
          <w:bCs/>
        </w:rPr>
        <w:t>6.</w:t>
      </w:r>
      <w:r>
        <w:rPr>
          <w:rFonts w:ascii="TimesNewRomanPS-BoldMT" w:hAnsi="TimesNewRomanPS-BoldMT" w:cs="TimesNewRomanPS-BoldMT"/>
          <w:b/>
          <w:bCs/>
        </w:rPr>
        <w:tab/>
      </w:r>
      <w:r>
        <w:t>(1)</w:t>
      </w:r>
      <w:r>
        <w:tab/>
        <w:t>A trustee must keep records of the information referred to in section 20(1)</w:t>
      </w:r>
      <w:r>
        <w:rPr>
          <w:lang w:val="en-US"/>
        </w:rPr>
        <w:t xml:space="preserve"> </w:t>
      </w:r>
      <w:r>
        <w:t xml:space="preserve">of the Act and must update and verify such records </w:t>
      </w:r>
      <w:r>
        <w:rPr>
          <w:lang w:val="en-US"/>
        </w:rPr>
        <w:t>-</w:t>
      </w:r>
    </w:p>
    <w:p w14:paraId="511C9879" w14:textId="77777777" w:rsidR="0006400F" w:rsidRPr="0006400F" w:rsidRDefault="0006400F" w:rsidP="0006400F">
      <w:pPr>
        <w:autoSpaceDE w:val="0"/>
        <w:autoSpaceDN w:val="0"/>
        <w:adjustRightInd w:val="0"/>
        <w:rPr>
          <w:rFonts w:ascii="TimesNewRomanPSMT" w:hAnsi="TimesNewRomanPSMT" w:cs="TimesNewRomanPSMT"/>
          <w:noProof w:val="0"/>
          <w:lang w:val="en-US"/>
        </w:rPr>
      </w:pPr>
    </w:p>
    <w:p w14:paraId="00ACD793" w14:textId="4363A370" w:rsidR="0006400F" w:rsidRDefault="0006400F" w:rsidP="0006400F">
      <w:pPr>
        <w:pStyle w:val="REG-Pa"/>
      </w:pPr>
      <w:r>
        <w:t>(a)</w:t>
      </w:r>
      <w:r>
        <w:tab/>
        <w:t>annually at the time of annual submissions of financial statements and tax returns</w:t>
      </w:r>
      <w:r>
        <w:rPr>
          <w:lang w:val="en-US"/>
        </w:rPr>
        <w:t xml:space="preserve"> </w:t>
      </w:r>
      <w:r>
        <w:t>in terms of section 19 of the Act;</w:t>
      </w:r>
    </w:p>
    <w:p w14:paraId="09BA110D" w14:textId="77777777" w:rsidR="0006400F" w:rsidRDefault="0006400F" w:rsidP="0006400F">
      <w:pPr>
        <w:pStyle w:val="REG-Pa"/>
      </w:pPr>
    </w:p>
    <w:p w14:paraId="01D6D522" w14:textId="6F3290D8" w:rsidR="0006400F" w:rsidRDefault="0006400F" w:rsidP="0006400F">
      <w:pPr>
        <w:pStyle w:val="REG-Pa"/>
      </w:pPr>
      <w:r>
        <w:t>(b)</w:t>
      </w:r>
      <w:r>
        <w:tab/>
        <w:t>on a quarterly basis during the financial year; and</w:t>
      </w:r>
    </w:p>
    <w:p w14:paraId="4DEE2ED8" w14:textId="77777777" w:rsidR="0006400F" w:rsidRDefault="0006400F" w:rsidP="0006400F">
      <w:pPr>
        <w:pStyle w:val="REG-Pa"/>
      </w:pPr>
    </w:p>
    <w:p w14:paraId="29BB2BB5" w14:textId="470C4B83" w:rsidR="0006400F" w:rsidRDefault="0006400F" w:rsidP="0006400F">
      <w:pPr>
        <w:pStyle w:val="REG-Pa"/>
      </w:pPr>
      <w:r>
        <w:t>(c)</w:t>
      </w:r>
      <w:r>
        <w:tab/>
        <w:t>within 14 days after any change in information occurred.</w:t>
      </w:r>
    </w:p>
    <w:p w14:paraId="0B2CFA1B" w14:textId="77777777" w:rsidR="0006400F" w:rsidRDefault="0006400F" w:rsidP="0006400F">
      <w:pPr>
        <w:autoSpaceDE w:val="0"/>
        <w:autoSpaceDN w:val="0"/>
        <w:adjustRightInd w:val="0"/>
        <w:rPr>
          <w:rFonts w:ascii="TimesNewRomanPSMT" w:hAnsi="TimesNewRomanPSMT" w:cs="TimesNewRomanPSMT"/>
          <w:noProof w:val="0"/>
        </w:rPr>
      </w:pPr>
    </w:p>
    <w:p w14:paraId="7E11AFF7" w14:textId="33C573F6" w:rsidR="0006400F" w:rsidRDefault="0006400F" w:rsidP="0006400F">
      <w:pPr>
        <w:pStyle w:val="REG-P1"/>
      </w:pPr>
      <w:r>
        <w:t>(2)</w:t>
      </w:r>
      <w:r>
        <w:tab/>
        <w:t>A trustee must keep a certified copy of the official identity document or passport</w:t>
      </w:r>
      <w:r>
        <w:rPr>
          <w:lang w:val="en-US"/>
        </w:rPr>
        <w:t xml:space="preserve"> </w:t>
      </w:r>
      <w:r>
        <w:t xml:space="preserve">of each </w:t>
      </w:r>
      <w:r w:rsidRPr="00D47F73">
        <w:t>ascertainable person</w:t>
      </w:r>
      <w:r>
        <w:t xml:space="preserve"> of the trust, and the information recorded in terms of subregulation (1)</w:t>
      </w:r>
      <w:r>
        <w:rPr>
          <w:lang w:val="en-US"/>
        </w:rPr>
        <w:t xml:space="preserve"> </w:t>
      </w:r>
      <w:r>
        <w:t>must appear the same way as it appears on such certified copy of the identity document or</w:t>
      </w:r>
      <w:r>
        <w:rPr>
          <w:lang w:val="en-US"/>
        </w:rPr>
        <w:t xml:space="preserve"> </w:t>
      </w:r>
      <w:r>
        <w:t>passport.</w:t>
      </w:r>
    </w:p>
    <w:p w14:paraId="30E73E50" w14:textId="6F084987" w:rsidR="0006400F" w:rsidRDefault="0006400F" w:rsidP="0006400F">
      <w:pPr>
        <w:pStyle w:val="REG-P1"/>
      </w:pPr>
    </w:p>
    <w:p w14:paraId="45B9F417" w14:textId="31E6D53E" w:rsidR="00170365" w:rsidRPr="00170365" w:rsidRDefault="00170365" w:rsidP="004E5B92">
      <w:pPr>
        <w:pStyle w:val="REG-Amend"/>
      </w:pPr>
      <w:r>
        <w:t>[The term “ascert</w:t>
      </w:r>
      <w:r w:rsidR="00941CD7">
        <w:t>a</w:t>
      </w:r>
      <w:r>
        <w:t xml:space="preserve">inable person” may have been intended to be “ascertainable beneficiary”. </w:t>
      </w:r>
      <w:r w:rsidR="004E5B92">
        <w:br/>
      </w:r>
      <w:r w:rsidRPr="00170365">
        <w:t>The Act makes repea</w:t>
      </w:r>
      <w:r w:rsidR="004E5B92">
        <w:t>t</w:t>
      </w:r>
      <w:r w:rsidRPr="00170365">
        <w:t>ed references to “ascertainable beneficiaries”</w:t>
      </w:r>
      <w:r w:rsidR="00941CD7">
        <w:t>,</w:t>
      </w:r>
      <w:r w:rsidRPr="00170365">
        <w:t xml:space="preserve"> </w:t>
      </w:r>
      <w:r w:rsidR="004E5B92">
        <w:t xml:space="preserve">but makes </w:t>
      </w:r>
      <w:r w:rsidR="004E5B92">
        <w:br/>
        <w:t xml:space="preserve">no mention of </w:t>
      </w:r>
      <w:r w:rsidRPr="00170365">
        <w:t>“ascertain</w:t>
      </w:r>
      <w:r w:rsidR="0080733E">
        <w:t>a</w:t>
      </w:r>
      <w:r w:rsidRPr="00170365">
        <w:t>ble persons”.</w:t>
      </w:r>
      <w:r w:rsidR="004E5B92">
        <w:t>]</w:t>
      </w:r>
    </w:p>
    <w:p w14:paraId="26BA4211" w14:textId="77777777" w:rsidR="00170365" w:rsidRDefault="00170365" w:rsidP="0006400F">
      <w:pPr>
        <w:pStyle w:val="REG-P1"/>
      </w:pPr>
    </w:p>
    <w:p w14:paraId="05057370" w14:textId="169884CA" w:rsidR="0006400F" w:rsidRDefault="0006400F" w:rsidP="0006400F">
      <w:pPr>
        <w:pStyle w:val="REG-P1"/>
        <w:rPr>
          <w:lang w:val="en-US"/>
        </w:rPr>
      </w:pPr>
      <w:r>
        <w:t>(3)</w:t>
      </w:r>
      <w:r>
        <w:tab/>
        <w:t xml:space="preserve">A trustee must </w:t>
      </w:r>
      <w:r w:rsidRPr="007B195E">
        <w:t>keep record</w:t>
      </w:r>
      <w:r>
        <w:t xml:space="preserve"> of the following details of financial institutions and</w:t>
      </w:r>
      <w:r>
        <w:rPr>
          <w:lang w:val="en-US"/>
        </w:rPr>
        <w:t xml:space="preserve"> </w:t>
      </w:r>
      <w:r>
        <w:t>accountable institutions as contemplated in section 20(1)(l) of the Act</w:t>
      </w:r>
      <w:r>
        <w:rPr>
          <w:lang w:val="en-US"/>
        </w:rPr>
        <w:t xml:space="preserve"> -</w:t>
      </w:r>
    </w:p>
    <w:p w14:paraId="0F38AF41" w14:textId="039ED2E2" w:rsidR="0006400F" w:rsidRDefault="0006400F" w:rsidP="0006400F">
      <w:pPr>
        <w:autoSpaceDE w:val="0"/>
        <w:autoSpaceDN w:val="0"/>
        <w:adjustRightInd w:val="0"/>
        <w:rPr>
          <w:rFonts w:ascii="TimesNewRomanPSMT" w:hAnsi="TimesNewRomanPSMT" w:cs="TimesNewRomanPSMT"/>
          <w:noProof w:val="0"/>
          <w:lang w:val="en-US"/>
        </w:rPr>
      </w:pPr>
    </w:p>
    <w:p w14:paraId="182AF12F" w14:textId="6767BA76" w:rsidR="007B195E" w:rsidRDefault="007B195E" w:rsidP="007B195E">
      <w:pPr>
        <w:pStyle w:val="REG-Amend"/>
      </w:pPr>
      <w:r>
        <w:t xml:space="preserve">[The word “a” appears to have been omitted before the word “record”.] </w:t>
      </w:r>
    </w:p>
    <w:p w14:paraId="7F0CCF96" w14:textId="77777777" w:rsidR="007B195E" w:rsidRPr="0006400F" w:rsidRDefault="007B195E" w:rsidP="0006400F">
      <w:pPr>
        <w:autoSpaceDE w:val="0"/>
        <w:autoSpaceDN w:val="0"/>
        <w:adjustRightInd w:val="0"/>
        <w:rPr>
          <w:rFonts w:ascii="TimesNewRomanPSMT" w:hAnsi="TimesNewRomanPSMT" w:cs="TimesNewRomanPSMT"/>
          <w:noProof w:val="0"/>
          <w:lang w:val="en-US"/>
        </w:rPr>
      </w:pPr>
    </w:p>
    <w:p w14:paraId="3D2A487C" w14:textId="4F3BCB70" w:rsidR="0006400F" w:rsidRDefault="0006400F" w:rsidP="0006400F">
      <w:pPr>
        <w:pStyle w:val="REG-Pa"/>
      </w:pPr>
      <w:r>
        <w:t>(a)</w:t>
      </w:r>
      <w:r>
        <w:tab/>
        <w:t>the name of the financial institution or accountable institution;</w:t>
      </w:r>
    </w:p>
    <w:p w14:paraId="429A6AB0" w14:textId="77777777" w:rsidR="0006400F" w:rsidRDefault="0006400F" w:rsidP="0006400F">
      <w:pPr>
        <w:pStyle w:val="REG-Pa"/>
      </w:pPr>
    </w:p>
    <w:p w14:paraId="1376A917" w14:textId="28E7FF0E" w:rsidR="0006400F" w:rsidRDefault="0006400F" w:rsidP="0006400F">
      <w:pPr>
        <w:pStyle w:val="REG-Pa"/>
      </w:pPr>
      <w:r>
        <w:t>(b)</w:t>
      </w:r>
      <w:r>
        <w:tab/>
        <w:t>the registration details if the financial institution or accountable institution is</w:t>
      </w:r>
      <w:r>
        <w:rPr>
          <w:lang w:val="en-US"/>
        </w:rPr>
        <w:t xml:space="preserve"> </w:t>
      </w:r>
      <w:r>
        <w:t>juristic person;</w:t>
      </w:r>
    </w:p>
    <w:p w14:paraId="0F3C9C0F" w14:textId="51CCBF3F" w:rsidR="0006400F" w:rsidRDefault="0006400F" w:rsidP="0006400F">
      <w:pPr>
        <w:pStyle w:val="REG-Pa"/>
      </w:pPr>
    </w:p>
    <w:p w14:paraId="36D1C5A1" w14:textId="6E4A1FDC" w:rsidR="007B195E" w:rsidRDefault="007B195E" w:rsidP="007B195E">
      <w:pPr>
        <w:pStyle w:val="REG-Amend"/>
      </w:pPr>
      <w:r>
        <w:t xml:space="preserve">[The word “a” appears to have been omitted before the term “juristic person”.] </w:t>
      </w:r>
    </w:p>
    <w:p w14:paraId="05155843" w14:textId="77777777" w:rsidR="007B195E" w:rsidRDefault="007B195E" w:rsidP="0006400F">
      <w:pPr>
        <w:pStyle w:val="REG-Pa"/>
      </w:pPr>
    </w:p>
    <w:p w14:paraId="499B0D9A" w14:textId="4C4DE9C8" w:rsidR="0006400F" w:rsidRDefault="0006400F" w:rsidP="0006400F">
      <w:pPr>
        <w:pStyle w:val="REG-Pa"/>
      </w:pPr>
      <w:r>
        <w:t>(c)</w:t>
      </w:r>
      <w:r>
        <w:tab/>
        <w:t>if the financial institution or accountable institution is a natural person, the official</w:t>
      </w:r>
      <w:r>
        <w:rPr>
          <w:lang w:val="en-US"/>
        </w:rPr>
        <w:t xml:space="preserve"> </w:t>
      </w:r>
      <w:r>
        <w:t>identity document number or passport number of the person, indicating the type</w:t>
      </w:r>
      <w:r>
        <w:rPr>
          <w:lang w:val="en-US"/>
        </w:rPr>
        <w:t xml:space="preserve"> </w:t>
      </w:r>
      <w:r>
        <w:t>of document and issuing country;</w:t>
      </w:r>
    </w:p>
    <w:p w14:paraId="00069738" w14:textId="77777777" w:rsidR="0006400F" w:rsidRDefault="0006400F" w:rsidP="0006400F">
      <w:pPr>
        <w:pStyle w:val="REG-Pa"/>
      </w:pPr>
    </w:p>
    <w:p w14:paraId="4303C46E" w14:textId="18C6436D" w:rsidR="0006400F" w:rsidRDefault="0006400F" w:rsidP="0006400F">
      <w:pPr>
        <w:pStyle w:val="REG-Pa"/>
      </w:pPr>
      <w:r>
        <w:t>(d)</w:t>
      </w:r>
      <w:r>
        <w:tab/>
        <w:t>if the trustee uses the financial institution or accountable institution as an agent</w:t>
      </w:r>
      <w:r>
        <w:rPr>
          <w:lang w:val="en-US"/>
        </w:rPr>
        <w:t xml:space="preserve"> </w:t>
      </w:r>
      <w:r>
        <w:t>to perform the trustee’s functions, the nature of the functions performed;</w:t>
      </w:r>
    </w:p>
    <w:p w14:paraId="0F6EBD87" w14:textId="77777777" w:rsidR="0006400F" w:rsidRDefault="0006400F" w:rsidP="0006400F">
      <w:pPr>
        <w:pStyle w:val="REG-Pa"/>
      </w:pPr>
    </w:p>
    <w:p w14:paraId="6F14E66C" w14:textId="14CE622C" w:rsidR="0006400F" w:rsidRDefault="0006400F" w:rsidP="0006400F">
      <w:pPr>
        <w:pStyle w:val="REG-Pa"/>
      </w:pPr>
      <w:r>
        <w:t>(e)</w:t>
      </w:r>
      <w:r>
        <w:tab/>
        <w:t>if the trustee obtains services from the financial institution or accountable institution,</w:t>
      </w:r>
      <w:r>
        <w:rPr>
          <w:lang w:val="en-US"/>
        </w:rPr>
        <w:t xml:space="preserve"> </w:t>
      </w:r>
      <w:r>
        <w:t>the nature of services obtained;</w:t>
      </w:r>
    </w:p>
    <w:p w14:paraId="64149454" w14:textId="77777777" w:rsidR="0006400F" w:rsidRDefault="0006400F" w:rsidP="0006400F">
      <w:pPr>
        <w:pStyle w:val="REG-Pa"/>
      </w:pPr>
    </w:p>
    <w:p w14:paraId="26050511" w14:textId="20B05127" w:rsidR="0006400F" w:rsidRDefault="0006400F" w:rsidP="0006400F">
      <w:pPr>
        <w:pStyle w:val="REG-Pa"/>
      </w:pPr>
      <w:r>
        <w:t>(f)</w:t>
      </w:r>
      <w:r>
        <w:tab/>
        <w:t>if the trustee entered into a single transaction, as defined in section 1 of the Financial</w:t>
      </w:r>
      <w:r>
        <w:rPr>
          <w:lang w:val="en-US"/>
        </w:rPr>
        <w:t xml:space="preserve"> </w:t>
      </w:r>
      <w:r>
        <w:t>Intelligence Act, with the financial institution or accountable institution, the date</w:t>
      </w:r>
      <w:r>
        <w:rPr>
          <w:lang w:val="en-US"/>
        </w:rPr>
        <w:t xml:space="preserve"> </w:t>
      </w:r>
      <w:r>
        <w:t>on which the single transaction was entered into and the nature of the single</w:t>
      </w:r>
      <w:r>
        <w:rPr>
          <w:lang w:val="en-US"/>
        </w:rPr>
        <w:t xml:space="preserve"> </w:t>
      </w:r>
      <w:r>
        <w:t>transaction; and</w:t>
      </w:r>
    </w:p>
    <w:p w14:paraId="73D9807A" w14:textId="77777777" w:rsidR="0006400F" w:rsidRDefault="0006400F" w:rsidP="0006400F">
      <w:pPr>
        <w:pStyle w:val="REG-Pa"/>
      </w:pPr>
    </w:p>
    <w:p w14:paraId="57DFFFC4" w14:textId="7A94D783" w:rsidR="0006400F" w:rsidRDefault="0006400F" w:rsidP="0006400F">
      <w:pPr>
        <w:pStyle w:val="REG-Pa"/>
      </w:pPr>
      <w:r>
        <w:t>(g)</w:t>
      </w:r>
      <w:r>
        <w:tab/>
        <w:t>if the trustee entered into a business relationship as defined in section 1 of the</w:t>
      </w:r>
      <w:r>
        <w:rPr>
          <w:lang w:val="en-US"/>
        </w:rPr>
        <w:t xml:space="preserve"> </w:t>
      </w:r>
      <w:r>
        <w:t>Financial Intelligence Act, with the accountable institution, the date on which the</w:t>
      </w:r>
      <w:r>
        <w:rPr>
          <w:lang w:val="en-US"/>
        </w:rPr>
        <w:t xml:space="preserve"> </w:t>
      </w:r>
      <w:r>
        <w:t>business relationship was entered into and nature of the business relationship that</w:t>
      </w:r>
      <w:r>
        <w:rPr>
          <w:lang w:val="en-US"/>
        </w:rPr>
        <w:t xml:space="preserve"> </w:t>
      </w:r>
      <w:r>
        <w:t>was entered into.</w:t>
      </w:r>
    </w:p>
    <w:p w14:paraId="655F9810" w14:textId="77777777" w:rsidR="0006400F" w:rsidRDefault="0006400F" w:rsidP="0006400F">
      <w:pPr>
        <w:autoSpaceDE w:val="0"/>
        <w:autoSpaceDN w:val="0"/>
        <w:adjustRightInd w:val="0"/>
        <w:rPr>
          <w:rFonts w:ascii="TimesNewRomanPSMT" w:hAnsi="TimesNewRomanPSMT" w:cs="TimesNewRomanPSMT"/>
          <w:noProof w:val="0"/>
        </w:rPr>
      </w:pPr>
    </w:p>
    <w:p w14:paraId="61ED1EA9" w14:textId="106B8376" w:rsidR="0006400F" w:rsidRDefault="0006400F" w:rsidP="0006400F">
      <w:pPr>
        <w:pStyle w:val="REG-P1"/>
      </w:pPr>
      <w:r>
        <w:t>(4)</w:t>
      </w:r>
      <w:r>
        <w:tab/>
        <w:t>A person who contravenes or fails to comply with subregulation (1), (2) or (3)</w:t>
      </w:r>
      <w:r>
        <w:rPr>
          <w:lang w:val="en-US"/>
        </w:rPr>
        <w:t xml:space="preserve"> </w:t>
      </w:r>
      <w:r>
        <w:t>commits an offence and is liable upon conviction to a fine not exceeding N$ 10 000 000 or to</w:t>
      </w:r>
      <w:r>
        <w:rPr>
          <w:lang w:val="en-US"/>
        </w:rPr>
        <w:t xml:space="preserve"> </w:t>
      </w:r>
      <w:r>
        <w:t>imprisonment for a period not exceeding 10 years or to both such fine and such imprisonment.</w:t>
      </w:r>
    </w:p>
    <w:p w14:paraId="4CD6A8BB" w14:textId="77777777" w:rsidR="0006400F" w:rsidRDefault="0006400F" w:rsidP="0006400F"/>
    <w:p w14:paraId="468BC1FC" w14:textId="77777777" w:rsidR="0006400F" w:rsidRDefault="0006400F" w:rsidP="0006400F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noProof w:val="0"/>
        </w:rPr>
      </w:pPr>
      <w:r>
        <w:rPr>
          <w:rFonts w:ascii="TimesNewRomanPS-BoldMT" w:hAnsi="TimesNewRomanPS-BoldMT" w:cs="TimesNewRomanPS-BoldMT"/>
          <w:b/>
          <w:bCs/>
          <w:noProof w:val="0"/>
        </w:rPr>
        <w:t>Beneficial ownership register by trustee</w:t>
      </w:r>
    </w:p>
    <w:p w14:paraId="36FF3726" w14:textId="77777777" w:rsidR="0006400F" w:rsidRDefault="0006400F" w:rsidP="0006400F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noProof w:val="0"/>
        </w:rPr>
      </w:pPr>
    </w:p>
    <w:p w14:paraId="194802A2" w14:textId="2661380B" w:rsidR="0006400F" w:rsidRDefault="0006400F" w:rsidP="0006400F">
      <w:pPr>
        <w:pStyle w:val="REG-P1"/>
        <w:rPr>
          <w:lang w:val="en-US"/>
        </w:rPr>
      </w:pPr>
      <w:r>
        <w:rPr>
          <w:rFonts w:ascii="TimesNewRomanPS-BoldMT" w:hAnsi="TimesNewRomanPS-BoldMT" w:cs="TimesNewRomanPS-BoldMT"/>
          <w:b/>
          <w:bCs/>
        </w:rPr>
        <w:t>7.</w:t>
      </w:r>
      <w:r>
        <w:rPr>
          <w:rFonts w:ascii="TimesNewRomanPS-BoldMT" w:hAnsi="TimesNewRomanPS-BoldMT" w:cs="TimesNewRomanPS-BoldMT"/>
          <w:b/>
          <w:bCs/>
        </w:rPr>
        <w:tab/>
      </w:r>
      <w:r>
        <w:t>(1)</w:t>
      </w:r>
      <w:r>
        <w:tab/>
        <w:t>A trustee must keep a beneficial ownership register in terms of</w:t>
      </w:r>
      <w:r>
        <w:rPr>
          <w:lang w:val="en-US"/>
        </w:rPr>
        <w:t xml:space="preserve"> </w:t>
      </w:r>
      <w:r>
        <w:t>section 22(1)(b) of the Act that contains the following information of each beneficial owner to the</w:t>
      </w:r>
      <w:r>
        <w:rPr>
          <w:lang w:val="en-US"/>
        </w:rPr>
        <w:t xml:space="preserve"> </w:t>
      </w:r>
      <w:r>
        <w:t>trust</w:t>
      </w:r>
      <w:r>
        <w:rPr>
          <w:lang w:val="en-US"/>
        </w:rPr>
        <w:t xml:space="preserve"> -</w:t>
      </w:r>
    </w:p>
    <w:p w14:paraId="3CAEF014" w14:textId="77777777" w:rsidR="0006400F" w:rsidRPr="0006400F" w:rsidRDefault="0006400F" w:rsidP="0006400F">
      <w:pPr>
        <w:autoSpaceDE w:val="0"/>
        <w:autoSpaceDN w:val="0"/>
        <w:adjustRightInd w:val="0"/>
        <w:rPr>
          <w:rFonts w:ascii="TimesNewRomanPSMT" w:hAnsi="TimesNewRomanPSMT" w:cs="TimesNewRomanPSMT"/>
          <w:noProof w:val="0"/>
          <w:lang w:val="en-US"/>
        </w:rPr>
      </w:pPr>
    </w:p>
    <w:p w14:paraId="7A99B440" w14:textId="652A2699" w:rsidR="0006400F" w:rsidRDefault="0006400F" w:rsidP="0006400F">
      <w:pPr>
        <w:pStyle w:val="REG-Pa"/>
      </w:pPr>
      <w:r>
        <w:t>(a)</w:t>
      </w:r>
      <w:r>
        <w:tab/>
        <w:t>full legal names and any former full legal names;</w:t>
      </w:r>
    </w:p>
    <w:p w14:paraId="2C989AE5" w14:textId="77777777" w:rsidR="0006400F" w:rsidRDefault="0006400F" w:rsidP="0006400F">
      <w:pPr>
        <w:pStyle w:val="REG-Pa"/>
      </w:pPr>
    </w:p>
    <w:p w14:paraId="530ABD03" w14:textId="6F54ECCA" w:rsidR="0006400F" w:rsidRDefault="0006400F" w:rsidP="0006400F">
      <w:pPr>
        <w:pStyle w:val="REG-Pa"/>
      </w:pPr>
      <w:r>
        <w:t>(b)</w:t>
      </w:r>
      <w:r>
        <w:tab/>
        <w:t>date of birth and identification number appearing on the national identity</w:t>
      </w:r>
      <w:r>
        <w:rPr>
          <w:lang w:val="en-US"/>
        </w:rPr>
        <w:t xml:space="preserve"> </w:t>
      </w:r>
      <w:r>
        <w:t>document of the beneficial owner;</w:t>
      </w:r>
    </w:p>
    <w:p w14:paraId="5399991B" w14:textId="77777777" w:rsidR="0006400F" w:rsidRDefault="0006400F" w:rsidP="0006400F">
      <w:pPr>
        <w:pStyle w:val="REG-Pa"/>
      </w:pPr>
    </w:p>
    <w:p w14:paraId="0B86C5AC" w14:textId="2D225E07" w:rsidR="0006400F" w:rsidRDefault="0006400F" w:rsidP="0006400F">
      <w:pPr>
        <w:pStyle w:val="REG-Pa"/>
      </w:pPr>
      <w:r>
        <w:t>(c)</w:t>
      </w:r>
      <w:r>
        <w:tab/>
        <w:t>in the case of a beneficial owner who is not a Namibian citizen, the official</w:t>
      </w:r>
      <w:r>
        <w:rPr>
          <w:lang w:val="en-US"/>
        </w:rPr>
        <w:t xml:space="preserve"> </w:t>
      </w:r>
      <w:r>
        <w:t>number appearing on the passport of the beneficial owner;</w:t>
      </w:r>
    </w:p>
    <w:p w14:paraId="6C015A93" w14:textId="77777777" w:rsidR="0006400F" w:rsidRDefault="0006400F" w:rsidP="0006400F">
      <w:pPr>
        <w:pStyle w:val="REG-Pa"/>
      </w:pPr>
    </w:p>
    <w:p w14:paraId="35D64BDE" w14:textId="15507143" w:rsidR="0006400F" w:rsidRDefault="0006400F" w:rsidP="0006400F">
      <w:pPr>
        <w:pStyle w:val="REG-Pa"/>
      </w:pPr>
      <w:r>
        <w:t>(d)</w:t>
      </w:r>
      <w:r>
        <w:tab/>
        <w:t>full particulars of residential address, business address, email address and postal</w:t>
      </w:r>
      <w:r>
        <w:rPr>
          <w:lang w:val="en-US"/>
        </w:rPr>
        <w:t xml:space="preserve"> </w:t>
      </w:r>
      <w:r>
        <w:t>address of the beneficial owner;</w:t>
      </w:r>
    </w:p>
    <w:p w14:paraId="11194D3A" w14:textId="77777777" w:rsidR="0006400F" w:rsidRDefault="0006400F" w:rsidP="0006400F">
      <w:pPr>
        <w:pStyle w:val="REG-Pa"/>
      </w:pPr>
    </w:p>
    <w:p w14:paraId="01765343" w14:textId="2C2A6DD1" w:rsidR="0006400F" w:rsidRDefault="0006400F" w:rsidP="0006400F">
      <w:pPr>
        <w:pStyle w:val="REG-Pa"/>
        <w:rPr>
          <w:lang w:val="en-US"/>
        </w:rPr>
      </w:pPr>
      <w:r>
        <w:t>(e)</w:t>
      </w:r>
      <w:r>
        <w:tab/>
        <w:t>all available phone numbers of the beneficial owner;</w:t>
      </w:r>
    </w:p>
    <w:p w14:paraId="3F046A9C" w14:textId="77777777" w:rsidR="0006400F" w:rsidRDefault="0006400F" w:rsidP="0006400F">
      <w:pPr>
        <w:pStyle w:val="REG-Pa"/>
        <w:rPr>
          <w:lang w:val="en-US"/>
        </w:rPr>
      </w:pPr>
    </w:p>
    <w:p w14:paraId="412E2A84" w14:textId="57445435" w:rsidR="0006400F" w:rsidRDefault="0006400F" w:rsidP="0006400F">
      <w:pPr>
        <w:pStyle w:val="REG-Pa"/>
      </w:pPr>
      <w:r>
        <w:t>(f)</w:t>
      </w:r>
      <w:r>
        <w:tab/>
        <w:t>the nationality of the beneficial owner;</w:t>
      </w:r>
    </w:p>
    <w:p w14:paraId="2B1329FD" w14:textId="77777777" w:rsidR="0006400F" w:rsidRDefault="0006400F" w:rsidP="0006400F">
      <w:pPr>
        <w:pStyle w:val="REG-Pa"/>
      </w:pPr>
    </w:p>
    <w:p w14:paraId="65F33701" w14:textId="2C2A8938" w:rsidR="0006400F" w:rsidRDefault="0006400F" w:rsidP="0006400F">
      <w:pPr>
        <w:pStyle w:val="REG-Pa"/>
      </w:pPr>
      <w:r>
        <w:t>(g)</w:t>
      </w:r>
      <w:r>
        <w:tab/>
        <w:t>the dates indicating the beginning and the conclusion of the beneficial ownership</w:t>
      </w:r>
      <w:r>
        <w:rPr>
          <w:lang w:val="en-US"/>
        </w:rPr>
        <w:t xml:space="preserve"> </w:t>
      </w:r>
      <w:r>
        <w:t>and the nature and extent of the beneficial ownership;</w:t>
      </w:r>
    </w:p>
    <w:p w14:paraId="6153D84E" w14:textId="77777777" w:rsidR="0006400F" w:rsidRDefault="0006400F" w:rsidP="0006400F">
      <w:pPr>
        <w:pStyle w:val="REG-Pa"/>
      </w:pPr>
    </w:p>
    <w:p w14:paraId="02280284" w14:textId="60232671" w:rsidR="0006400F" w:rsidRDefault="0006400F" w:rsidP="0006400F">
      <w:pPr>
        <w:pStyle w:val="REG-Pa"/>
      </w:pPr>
      <w:r>
        <w:t>(h)</w:t>
      </w:r>
      <w:r>
        <w:tab/>
        <w:t>a certified copy of an official identity document or passport, indicating the type</w:t>
      </w:r>
      <w:r>
        <w:rPr>
          <w:lang w:val="en-US"/>
        </w:rPr>
        <w:t xml:space="preserve"> </w:t>
      </w:r>
      <w:r>
        <w:t>of document, country of issue and citizenship;</w:t>
      </w:r>
    </w:p>
    <w:p w14:paraId="5BF28EFF" w14:textId="77777777" w:rsidR="0006400F" w:rsidRDefault="0006400F" w:rsidP="0006400F">
      <w:pPr>
        <w:pStyle w:val="REG-Pa"/>
      </w:pPr>
    </w:p>
    <w:p w14:paraId="7E01B1CF" w14:textId="29ECF3C7" w:rsidR="0006400F" w:rsidRDefault="0006400F" w:rsidP="0006400F">
      <w:pPr>
        <w:pStyle w:val="REG-Pa"/>
      </w:pPr>
      <w:r>
        <w:t>(i)</w:t>
      </w:r>
      <w:r>
        <w:tab/>
        <w:t>if different from residential address, the beneficial owner’s address for service of</w:t>
      </w:r>
      <w:r>
        <w:rPr>
          <w:lang w:val="en-US"/>
        </w:rPr>
        <w:t xml:space="preserve"> </w:t>
      </w:r>
      <w:r>
        <w:t>notices;</w:t>
      </w:r>
    </w:p>
    <w:p w14:paraId="0E37C57F" w14:textId="77777777" w:rsidR="0006400F" w:rsidRDefault="0006400F" w:rsidP="0006400F">
      <w:pPr>
        <w:pStyle w:val="REG-Pa"/>
      </w:pPr>
    </w:p>
    <w:p w14:paraId="220F4AFC" w14:textId="731C9898" w:rsidR="0006400F" w:rsidRDefault="0006400F" w:rsidP="0006400F">
      <w:pPr>
        <w:pStyle w:val="REG-Pa"/>
      </w:pPr>
      <w:r>
        <w:t>(j)</w:t>
      </w:r>
      <w:r>
        <w:tab/>
        <w:t>other means of contact;</w:t>
      </w:r>
    </w:p>
    <w:p w14:paraId="7FEF4EF1" w14:textId="77777777" w:rsidR="0006400F" w:rsidRDefault="0006400F" w:rsidP="0006400F">
      <w:pPr>
        <w:pStyle w:val="REG-Pa"/>
      </w:pPr>
    </w:p>
    <w:p w14:paraId="3FBC77E5" w14:textId="2B82C439" w:rsidR="0006400F" w:rsidRDefault="0006400F" w:rsidP="0006400F">
      <w:pPr>
        <w:pStyle w:val="REG-Pa"/>
      </w:pPr>
      <w:r>
        <w:t>(k)</w:t>
      </w:r>
      <w:r>
        <w:tab/>
        <w:t>if the beneficial owner is a registered taxpayer in Namibia, the tax number;</w:t>
      </w:r>
    </w:p>
    <w:p w14:paraId="159BDDF4" w14:textId="77777777" w:rsidR="0006400F" w:rsidRDefault="0006400F" w:rsidP="0006400F">
      <w:pPr>
        <w:pStyle w:val="REG-Pa"/>
      </w:pPr>
    </w:p>
    <w:p w14:paraId="328C9322" w14:textId="0C2B068C" w:rsidR="0006400F" w:rsidRDefault="0006400F" w:rsidP="0006400F">
      <w:pPr>
        <w:pStyle w:val="REG-Pa"/>
      </w:pPr>
      <w:r>
        <w:t>(l)</w:t>
      </w:r>
      <w:r>
        <w:tab/>
        <w:t>the class or category of beneficial ownership under which the person falls;</w:t>
      </w:r>
    </w:p>
    <w:p w14:paraId="38A6E8ED" w14:textId="77777777" w:rsidR="0006400F" w:rsidRDefault="0006400F" w:rsidP="0006400F">
      <w:pPr>
        <w:pStyle w:val="REG-Pa"/>
      </w:pPr>
    </w:p>
    <w:p w14:paraId="4AEC5989" w14:textId="64240AEE" w:rsidR="0006400F" w:rsidRDefault="0006400F" w:rsidP="0006400F">
      <w:pPr>
        <w:pStyle w:val="REG-Pa"/>
      </w:pPr>
      <w:r>
        <w:t>(m)</w:t>
      </w:r>
      <w:r w:rsidR="008C5B79">
        <w:tab/>
      </w:r>
      <w:r>
        <w:t>where applicable, the date on which the person ceased to be a beneficial owner of the</w:t>
      </w:r>
      <w:r>
        <w:rPr>
          <w:lang w:val="en-US"/>
        </w:rPr>
        <w:t xml:space="preserve"> </w:t>
      </w:r>
      <w:r>
        <w:t>trust; and</w:t>
      </w:r>
    </w:p>
    <w:p w14:paraId="1D2CD042" w14:textId="77777777" w:rsidR="0006400F" w:rsidRDefault="0006400F" w:rsidP="0006400F">
      <w:pPr>
        <w:pStyle w:val="REG-Pa"/>
      </w:pPr>
    </w:p>
    <w:p w14:paraId="61FAE3E1" w14:textId="61CD2055" w:rsidR="0006400F" w:rsidRDefault="0006400F" w:rsidP="0006400F">
      <w:pPr>
        <w:pStyle w:val="REG-Pa"/>
      </w:pPr>
      <w:r>
        <w:t>(n)</w:t>
      </w:r>
      <w:r w:rsidR="008C5B79">
        <w:tab/>
      </w:r>
      <w:r>
        <w:t>where a beneficial owner is a minor, a trustee must also keep a record of the</w:t>
      </w:r>
      <w:r>
        <w:rPr>
          <w:lang w:val="en-US"/>
        </w:rPr>
        <w:t xml:space="preserve"> </w:t>
      </w:r>
      <w:r>
        <w:t>information referred to in paragraphs (a) to (m) in respect of the minor’s legal</w:t>
      </w:r>
      <w:r>
        <w:rPr>
          <w:lang w:val="en-US"/>
        </w:rPr>
        <w:t xml:space="preserve"> </w:t>
      </w:r>
      <w:r>
        <w:t>guardian.</w:t>
      </w:r>
    </w:p>
    <w:p w14:paraId="4AEDAA48" w14:textId="77777777" w:rsidR="0006400F" w:rsidRDefault="0006400F" w:rsidP="0006400F">
      <w:pPr>
        <w:autoSpaceDE w:val="0"/>
        <w:autoSpaceDN w:val="0"/>
        <w:adjustRightInd w:val="0"/>
        <w:rPr>
          <w:rFonts w:ascii="TimesNewRomanPSMT" w:hAnsi="TimesNewRomanPSMT" w:cs="TimesNewRomanPSMT"/>
          <w:noProof w:val="0"/>
        </w:rPr>
      </w:pPr>
    </w:p>
    <w:p w14:paraId="4714BCC6" w14:textId="1F834282" w:rsidR="0006400F" w:rsidRDefault="0006400F" w:rsidP="008C5B79">
      <w:pPr>
        <w:pStyle w:val="REG-P1"/>
      </w:pPr>
      <w:r>
        <w:t>(2)</w:t>
      </w:r>
      <w:r w:rsidR="008C5B79">
        <w:tab/>
      </w:r>
      <w:r>
        <w:t>A trustee must keep a certified copy of an official identity document or passport of</w:t>
      </w:r>
      <w:r w:rsidR="008C5B79">
        <w:rPr>
          <w:lang w:val="en-US"/>
        </w:rPr>
        <w:t xml:space="preserve"> </w:t>
      </w:r>
      <w:r>
        <w:t>each identified beneficial owner of the trust, and the information recorded in terms of subregulation</w:t>
      </w:r>
      <w:r w:rsidR="008C5B79">
        <w:rPr>
          <w:lang w:val="en-US"/>
        </w:rPr>
        <w:t xml:space="preserve"> </w:t>
      </w:r>
      <w:r>
        <w:t>(1) must appear the same way as it appears on the certified copy of the identity document or passport.</w:t>
      </w:r>
    </w:p>
    <w:p w14:paraId="02C1B731" w14:textId="77777777" w:rsidR="008C5B79" w:rsidRDefault="008C5B79" w:rsidP="008C5B79">
      <w:pPr>
        <w:pStyle w:val="REG-P1"/>
      </w:pPr>
    </w:p>
    <w:p w14:paraId="2D346FCE" w14:textId="7D72E094" w:rsidR="0006400F" w:rsidRDefault="0006400F" w:rsidP="008C5B79">
      <w:pPr>
        <w:pStyle w:val="REG-P1"/>
      </w:pPr>
      <w:r>
        <w:t>(3)</w:t>
      </w:r>
      <w:r w:rsidR="008C5B79">
        <w:tab/>
      </w:r>
      <w:r>
        <w:t>A trustee may keep the beneficial ownership register in written or electronic</w:t>
      </w:r>
      <w:r w:rsidR="008C5B79">
        <w:rPr>
          <w:lang w:val="en-US"/>
        </w:rPr>
        <w:t xml:space="preserve"> </w:t>
      </w:r>
      <w:r>
        <w:t>format.</w:t>
      </w:r>
    </w:p>
    <w:p w14:paraId="1AEF090C" w14:textId="77777777" w:rsidR="008C5B79" w:rsidRDefault="008C5B79" w:rsidP="008C5B79">
      <w:pPr>
        <w:pStyle w:val="REG-P1"/>
      </w:pPr>
    </w:p>
    <w:p w14:paraId="7C8DC7FC" w14:textId="186D61B8" w:rsidR="0006400F" w:rsidRDefault="0006400F" w:rsidP="008C5B79">
      <w:pPr>
        <w:pStyle w:val="REG-P1"/>
        <w:rPr>
          <w:lang w:val="en-US"/>
        </w:rPr>
      </w:pPr>
      <w:r>
        <w:t>(4)</w:t>
      </w:r>
      <w:r w:rsidR="008C5B79">
        <w:tab/>
      </w:r>
      <w:r>
        <w:t>The Master must verify the information referred to in subregulation (1) within</w:t>
      </w:r>
      <w:r w:rsidR="008C5B79">
        <w:rPr>
          <w:lang w:val="en-US"/>
        </w:rPr>
        <w:t xml:space="preserve"> </w:t>
      </w:r>
      <w:r>
        <w:t xml:space="preserve">14 days of receipt through </w:t>
      </w:r>
      <w:r w:rsidR="008C5B79">
        <w:rPr>
          <w:lang w:val="en-US"/>
        </w:rPr>
        <w:t>-</w:t>
      </w:r>
    </w:p>
    <w:p w14:paraId="4459E765" w14:textId="77777777" w:rsidR="008C5B79" w:rsidRPr="008C5B79" w:rsidRDefault="008C5B79" w:rsidP="008C5B79">
      <w:pPr>
        <w:pStyle w:val="REG-P1"/>
        <w:rPr>
          <w:lang w:val="en-US"/>
        </w:rPr>
      </w:pPr>
    </w:p>
    <w:p w14:paraId="72F72DE1" w14:textId="500A7F9E" w:rsidR="0006400F" w:rsidRDefault="0006400F" w:rsidP="008C5B79">
      <w:pPr>
        <w:pStyle w:val="REG-Pa"/>
      </w:pPr>
      <w:r>
        <w:t>(a)</w:t>
      </w:r>
      <w:r w:rsidR="008C5B79">
        <w:tab/>
      </w:r>
      <w:r>
        <w:t>access to the information system maintained at the Ministry responsible for civil</w:t>
      </w:r>
      <w:r w:rsidR="008C5B79">
        <w:rPr>
          <w:lang w:val="en-US"/>
        </w:rPr>
        <w:t xml:space="preserve"> </w:t>
      </w:r>
      <w:r>
        <w:t>registration and identification of persons to verify Namibian identity documents;</w:t>
      </w:r>
    </w:p>
    <w:p w14:paraId="3AFB8821" w14:textId="77777777" w:rsidR="008C5B79" w:rsidRDefault="008C5B79" w:rsidP="008C5B79">
      <w:pPr>
        <w:pStyle w:val="REG-Pa"/>
      </w:pPr>
    </w:p>
    <w:p w14:paraId="49402F92" w14:textId="0CD60BBC" w:rsidR="0006400F" w:rsidRDefault="0006400F" w:rsidP="008C5B79">
      <w:pPr>
        <w:pStyle w:val="REG-Pa"/>
      </w:pPr>
      <w:r>
        <w:t>(b)</w:t>
      </w:r>
      <w:r w:rsidR="008C5B79">
        <w:tab/>
      </w:r>
      <w:r>
        <w:t>access to the information system of foreign identity documents maintained at the</w:t>
      </w:r>
      <w:r w:rsidR="008C5B79">
        <w:rPr>
          <w:lang w:val="en-US"/>
        </w:rPr>
        <w:t xml:space="preserve"> </w:t>
      </w:r>
      <w:r>
        <w:t>Ministry responsible for civil registration and identification of persons with the</w:t>
      </w:r>
      <w:r w:rsidR="008C5B79">
        <w:rPr>
          <w:lang w:val="en-US"/>
        </w:rPr>
        <w:t xml:space="preserve"> </w:t>
      </w:r>
      <w:r>
        <w:t>assistance of the Financial Intelligence Centre; and</w:t>
      </w:r>
    </w:p>
    <w:p w14:paraId="2435DB2D" w14:textId="77777777" w:rsidR="008C5B79" w:rsidRDefault="008C5B79" w:rsidP="008C5B79">
      <w:pPr>
        <w:pStyle w:val="REG-Pa"/>
      </w:pPr>
    </w:p>
    <w:p w14:paraId="7877C631" w14:textId="5BF464F3" w:rsidR="0006400F" w:rsidRDefault="0006400F" w:rsidP="008C5B79">
      <w:pPr>
        <w:pStyle w:val="REG-Pa"/>
      </w:pPr>
      <w:r>
        <w:t>(c)</w:t>
      </w:r>
      <w:r w:rsidR="008C5B79">
        <w:tab/>
      </w:r>
      <w:r>
        <w:t>access to a database maintained by the Business and Intellectual Property Authority</w:t>
      </w:r>
      <w:r w:rsidR="008C5B79">
        <w:rPr>
          <w:lang w:val="en-US"/>
        </w:rPr>
        <w:t xml:space="preserve"> </w:t>
      </w:r>
      <w:r>
        <w:t>to verify juristic persons registered with the Business and Intellectual Property</w:t>
      </w:r>
      <w:r w:rsidR="008C5B79">
        <w:rPr>
          <w:lang w:val="en-US"/>
        </w:rPr>
        <w:t xml:space="preserve"> </w:t>
      </w:r>
      <w:r>
        <w:t>Authority.</w:t>
      </w:r>
    </w:p>
    <w:p w14:paraId="3F1CBDC6" w14:textId="77777777" w:rsidR="008C5B79" w:rsidRDefault="008C5B79" w:rsidP="0006400F">
      <w:pPr>
        <w:autoSpaceDE w:val="0"/>
        <w:autoSpaceDN w:val="0"/>
        <w:adjustRightInd w:val="0"/>
        <w:rPr>
          <w:rFonts w:ascii="TimesNewRomanPSMT" w:hAnsi="TimesNewRomanPSMT" w:cs="TimesNewRomanPSMT"/>
          <w:noProof w:val="0"/>
        </w:rPr>
      </w:pPr>
    </w:p>
    <w:p w14:paraId="3B9CEDCD" w14:textId="115E0105" w:rsidR="0006400F" w:rsidRDefault="0006400F" w:rsidP="008C5B79">
      <w:pPr>
        <w:pStyle w:val="REG-P1"/>
      </w:pPr>
      <w:r>
        <w:t>(5)</w:t>
      </w:r>
      <w:r w:rsidR="008C5B79">
        <w:tab/>
      </w:r>
      <w:r>
        <w:t>A person who contravenes or fails to comply with subregulation (1) or (2) commits</w:t>
      </w:r>
      <w:r w:rsidR="008C5B79">
        <w:rPr>
          <w:lang w:val="en-US"/>
        </w:rPr>
        <w:t xml:space="preserve"> </w:t>
      </w:r>
      <w:r>
        <w:t>an offence and is liable upon convictio</w:t>
      </w:r>
      <w:r w:rsidR="007331E6">
        <w:t>n to a fine not exceeding N$ 10 000 </w:t>
      </w:r>
      <w:r>
        <w:t>000 or to imprisonment</w:t>
      </w:r>
      <w:r w:rsidR="008C5B79">
        <w:rPr>
          <w:lang w:val="en-US"/>
        </w:rPr>
        <w:t xml:space="preserve"> </w:t>
      </w:r>
      <w:r>
        <w:t>for a period not exceeding 10 years or to both such fine and such imprisonment.</w:t>
      </w:r>
    </w:p>
    <w:p w14:paraId="0BD08587" w14:textId="77777777" w:rsidR="008C5B79" w:rsidRDefault="008C5B79" w:rsidP="008C5B79"/>
    <w:p w14:paraId="1A509DC8" w14:textId="77777777" w:rsidR="008C5B79" w:rsidRDefault="008C5B79" w:rsidP="008C5B7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noProof w:val="0"/>
        </w:rPr>
      </w:pPr>
      <w:r>
        <w:rPr>
          <w:rFonts w:ascii="TimesNewRomanPS-BoldMT" w:hAnsi="TimesNewRomanPS-BoldMT" w:cs="TimesNewRomanPS-BoldMT"/>
          <w:b/>
          <w:bCs/>
          <w:noProof w:val="0"/>
        </w:rPr>
        <w:t>Basic information register of Master</w:t>
      </w:r>
    </w:p>
    <w:p w14:paraId="76D3B701" w14:textId="77777777" w:rsidR="008C5B79" w:rsidRDefault="008C5B79" w:rsidP="008C5B7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noProof w:val="0"/>
        </w:rPr>
      </w:pPr>
    </w:p>
    <w:p w14:paraId="212335F2" w14:textId="629ABD14" w:rsidR="008C5B79" w:rsidRDefault="008C5B79" w:rsidP="008C5B79">
      <w:pPr>
        <w:pStyle w:val="REG-P1"/>
        <w:rPr>
          <w:lang w:val="en-US"/>
        </w:rPr>
      </w:pPr>
      <w:r>
        <w:rPr>
          <w:rFonts w:ascii="TimesNewRomanPS-BoldMT" w:hAnsi="TimesNewRomanPS-BoldMT" w:cs="TimesNewRomanPS-BoldMT"/>
          <w:b/>
          <w:bCs/>
        </w:rPr>
        <w:t>8.</w:t>
      </w:r>
      <w:r>
        <w:rPr>
          <w:rFonts w:ascii="TimesNewRomanPS-BoldMT" w:hAnsi="TimesNewRomanPS-BoldMT" w:cs="TimesNewRomanPS-BoldMT"/>
          <w:b/>
          <w:bCs/>
        </w:rPr>
        <w:tab/>
      </w:r>
      <w:r>
        <w:t>(1)</w:t>
      </w:r>
      <w:r>
        <w:tab/>
        <w:t>The Master must keep a basic information register referred to in section</w:t>
      </w:r>
      <w:r>
        <w:rPr>
          <w:lang w:val="en-US"/>
        </w:rPr>
        <w:t xml:space="preserve"> </w:t>
      </w:r>
      <w:r>
        <w:t>32(1) of the Act relating to trusts, trustees and trusts practitioners and such register must contain</w:t>
      </w:r>
      <w:r>
        <w:rPr>
          <w:lang w:val="en-US"/>
        </w:rPr>
        <w:t> -</w:t>
      </w:r>
    </w:p>
    <w:p w14:paraId="70E01479" w14:textId="77777777" w:rsidR="008C5B79" w:rsidRPr="008C5B79" w:rsidRDefault="008C5B79" w:rsidP="008C5B79">
      <w:pPr>
        <w:autoSpaceDE w:val="0"/>
        <w:autoSpaceDN w:val="0"/>
        <w:adjustRightInd w:val="0"/>
        <w:rPr>
          <w:rFonts w:ascii="TimesNewRomanPSMT" w:hAnsi="TimesNewRomanPSMT" w:cs="TimesNewRomanPSMT"/>
          <w:noProof w:val="0"/>
          <w:lang w:val="en-US"/>
        </w:rPr>
      </w:pPr>
    </w:p>
    <w:p w14:paraId="5ED94ABF" w14:textId="438D4959" w:rsidR="008C5B79" w:rsidRDefault="008C5B79" w:rsidP="008C5B79">
      <w:pPr>
        <w:pStyle w:val="REG-Pa"/>
      </w:pPr>
      <w:r>
        <w:t>(a)</w:t>
      </w:r>
      <w:r>
        <w:tab/>
        <w:t>the name of the trust;</w:t>
      </w:r>
    </w:p>
    <w:p w14:paraId="763B358A" w14:textId="77777777" w:rsidR="008C5B79" w:rsidRDefault="008C5B79" w:rsidP="008C5B79">
      <w:pPr>
        <w:pStyle w:val="REG-Pa"/>
      </w:pPr>
    </w:p>
    <w:p w14:paraId="51156650" w14:textId="2409277F" w:rsidR="008C5B79" w:rsidRDefault="008C5B79" w:rsidP="008C5B79">
      <w:pPr>
        <w:pStyle w:val="REG-Pa"/>
      </w:pPr>
      <w:r>
        <w:t>(b)</w:t>
      </w:r>
      <w:r>
        <w:tab/>
        <w:t>the trust number or unique identifying number;</w:t>
      </w:r>
    </w:p>
    <w:p w14:paraId="0832912C" w14:textId="77777777" w:rsidR="008C5B79" w:rsidRDefault="008C5B79" w:rsidP="008C5B79">
      <w:pPr>
        <w:pStyle w:val="REG-Pa"/>
      </w:pPr>
    </w:p>
    <w:p w14:paraId="3D02FE9A" w14:textId="56D4483E" w:rsidR="008C5B79" w:rsidRDefault="008C5B79" w:rsidP="008C5B79">
      <w:pPr>
        <w:pStyle w:val="REG-Pa"/>
      </w:pPr>
      <w:r>
        <w:t>(c)</w:t>
      </w:r>
      <w:r>
        <w:tab/>
        <w:t>full legal names and any former full legal names of the founder;</w:t>
      </w:r>
    </w:p>
    <w:p w14:paraId="437C2799" w14:textId="77777777" w:rsidR="008C5B79" w:rsidRDefault="008C5B79" w:rsidP="008C5B79">
      <w:pPr>
        <w:pStyle w:val="REG-Pa"/>
      </w:pPr>
    </w:p>
    <w:p w14:paraId="36EE373B" w14:textId="59EAB69A" w:rsidR="008C5B79" w:rsidRDefault="008C5B79" w:rsidP="008C5B79">
      <w:pPr>
        <w:pStyle w:val="REG-Pa"/>
      </w:pPr>
      <w:r>
        <w:t>(d)</w:t>
      </w:r>
      <w:r>
        <w:tab/>
        <w:t>full legal names and any former full legal names of the trustee;</w:t>
      </w:r>
    </w:p>
    <w:p w14:paraId="04705079" w14:textId="77777777" w:rsidR="008C5B79" w:rsidRDefault="008C5B79" w:rsidP="008C5B79">
      <w:pPr>
        <w:pStyle w:val="REG-Pa"/>
      </w:pPr>
    </w:p>
    <w:p w14:paraId="33B4A1A9" w14:textId="79BEFC29" w:rsidR="008C5B79" w:rsidRDefault="008C5B79" w:rsidP="008C5B79">
      <w:pPr>
        <w:pStyle w:val="REG-Pa"/>
      </w:pPr>
      <w:r>
        <w:t>(e)</w:t>
      </w:r>
      <w:r>
        <w:tab/>
        <w:t>full details of the trust practitioner, including contact details and registration</w:t>
      </w:r>
      <w:r>
        <w:rPr>
          <w:lang w:val="en-US"/>
        </w:rPr>
        <w:t xml:space="preserve"> </w:t>
      </w:r>
      <w:r>
        <w:t>details in the case of the trust practitioner being a juristic person;</w:t>
      </w:r>
    </w:p>
    <w:p w14:paraId="4BF97603" w14:textId="77777777" w:rsidR="008C5B79" w:rsidRDefault="008C5B79" w:rsidP="008C5B79">
      <w:pPr>
        <w:pStyle w:val="REG-Pa"/>
      </w:pPr>
    </w:p>
    <w:p w14:paraId="362C07A4" w14:textId="622CCD24" w:rsidR="008C5B79" w:rsidRDefault="008C5B79" w:rsidP="008C5B79">
      <w:pPr>
        <w:pStyle w:val="REG-Pa"/>
      </w:pPr>
      <w:r>
        <w:t>(f)</w:t>
      </w:r>
      <w:r>
        <w:tab/>
        <w:t>full details of the accountant or auditor, including contact details and registration</w:t>
      </w:r>
      <w:r>
        <w:rPr>
          <w:lang w:val="en-US"/>
        </w:rPr>
        <w:t xml:space="preserve"> </w:t>
      </w:r>
      <w:r>
        <w:t>details in the case of the accountant or auditor being a juristic person; and</w:t>
      </w:r>
    </w:p>
    <w:p w14:paraId="07F4CB2D" w14:textId="77777777" w:rsidR="008C5B79" w:rsidRDefault="008C5B79" w:rsidP="008C5B79">
      <w:pPr>
        <w:pStyle w:val="REG-Pa"/>
      </w:pPr>
    </w:p>
    <w:p w14:paraId="76675DB9" w14:textId="45F9F0F6" w:rsidR="008C5B79" w:rsidRDefault="008C5B79" w:rsidP="008C5B79">
      <w:pPr>
        <w:pStyle w:val="REG-Pa"/>
      </w:pPr>
      <w:r>
        <w:t>(g)</w:t>
      </w:r>
      <w:r>
        <w:tab/>
        <w:t>the status of the trust, meaning whether the trust is active or dormant or registered</w:t>
      </w:r>
      <w:r>
        <w:rPr>
          <w:lang w:val="en-US"/>
        </w:rPr>
        <w:t xml:space="preserve"> </w:t>
      </w:r>
      <w:r>
        <w:t>under the Act or amended under the Act or is terminated or deregistered under</w:t>
      </w:r>
      <w:r>
        <w:rPr>
          <w:lang w:val="en-US"/>
        </w:rPr>
        <w:t xml:space="preserve"> </w:t>
      </w:r>
      <w:r>
        <w:t>any law.</w:t>
      </w:r>
    </w:p>
    <w:p w14:paraId="761EBFE0" w14:textId="77777777" w:rsidR="008C5B79" w:rsidRDefault="008C5B79" w:rsidP="008C5B79">
      <w:pPr>
        <w:autoSpaceDE w:val="0"/>
        <w:autoSpaceDN w:val="0"/>
        <w:adjustRightInd w:val="0"/>
        <w:rPr>
          <w:rFonts w:ascii="TimesNewRomanPSMT" w:hAnsi="TimesNewRomanPSMT" w:cs="TimesNewRomanPSMT"/>
          <w:noProof w:val="0"/>
        </w:rPr>
      </w:pPr>
    </w:p>
    <w:p w14:paraId="4C9F8B23" w14:textId="1832FBF9" w:rsidR="008C5B79" w:rsidRDefault="008C5B79" w:rsidP="008C5B79">
      <w:pPr>
        <w:pStyle w:val="REG-P1"/>
      </w:pPr>
      <w:r>
        <w:t>(2)</w:t>
      </w:r>
      <w:r>
        <w:tab/>
        <w:t>The Master must keep the basic information register in an electronic format</w:t>
      </w:r>
      <w:r>
        <w:rPr>
          <w:lang w:val="en-US"/>
        </w:rPr>
        <w:t xml:space="preserve"> </w:t>
      </w:r>
      <w:r>
        <w:t>accessible from the website of the Master.</w:t>
      </w:r>
    </w:p>
    <w:p w14:paraId="62320B27" w14:textId="77777777" w:rsidR="008C5B79" w:rsidRDefault="008C5B79" w:rsidP="008C5B79"/>
    <w:p w14:paraId="34399F00" w14:textId="77777777" w:rsidR="008C5B79" w:rsidRDefault="008C5B79" w:rsidP="008C5B7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noProof w:val="0"/>
        </w:rPr>
      </w:pPr>
      <w:r>
        <w:rPr>
          <w:rFonts w:ascii="TimesNewRomanPS-BoldMT" w:hAnsi="TimesNewRomanPS-BoldMT" w:cs="TimesNewRomanPS-BoldMT"/>
          <w:b/>
          <w:bCs/>
          <w:noProof w:val="0"/>
        </w:rPr>
        <w:t>Beneficial ownership register of Master</w:t>
      </w:r>
    </w:p>
    <w:p w14:paraId="73264E18" w14:textId="77777777" w:rsidR="008C5B79" w:rsidRDefault="008C5B79" w:rsidP="008C5B7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noProof w:val="0"/>
        </w:rPr>
      </w:pPr>
    </w:p>
    <w:p w14:paraId="52B3BBCF" w14:textId="7B347BC3" w:rsidR="008C5B79" w:rsidRDefault="008C5B79" w:rsidP="008C5B79">
      <w:pPr>
        <w:pStyle w:val="REG-P1"/>
        <w:rPr>
          <w:lang w:val="en-US"/>
        </w:rPr>
      </w:pPr>
      <w:r>
        <w:rPr>
          <w:rFonts w:ascii="TimesNewRomanPS-BoldMT" w:hAnsi="TimesNewRomanPS-BoldMT" w:cs="TimesNewRomanPS-BoldMT"/>
          <w:b/>
          <w:bCs/>
        </w:rPr>
        <w:t>9.</w:t>
      </w:r>
      <w:r>
        <w:rPr>
          <w:rFonts w:ascii="TimesNewRomanPS-BoldMT" w:hAnsi="TimesNewRomanPS-BoldMT" w:cs="TimesNewRomanPS-BoldMT"/>
          <w:b/>
          <w:bCs/>
        </w:rPr>
        <w:tab/>
      </w:r>
      <w:r>
        <w:t>(1)</w:t>
      </w:r>
      <w:r>
        <w:tab/>
        <w:t>The Master must keep a beneficial ownership register as referred to in</w:t>
      </w:r>
      <w:r>
        <w:rPr>
          <w:lang w:val="en-US"/>
        </w:rPr>
        <w:t xml:space="preserve"> </w:t>
      </w:r>
      <w:r>
        <w:t>section 33(1) of the Act and such register must contain the following information regarding each</w:t>
      </w:r>
      <w:r>
        <w:rPr>
          <w:lang w:val="en-US"/>
        </w:rPr>
        <w:t xml:space="preserve"> </w:t>
      </w:r>
      <w:r>
        <w:t>beneficial owner of the trust</w:t>
      </w:r>
      <w:r>
        <w:rPr>
          <w:lang w:val="en-US"/>
        </w:rPr>
        <w:t xml:space="preserve"> -</w:t>
      </w:r>
    </w:p>
    <w:p w14:paraId="1C973FEC" w14:textId="77777777" w:rsidR="008C5B79" w:rsidRPr="008C5B79" w:rsidRDefault="008C5B79" w:rsidP="008C5B79">
      <w:pPr>
        <w:autoSpaceDE w:val="0"/>
        <w:autoSpaceDN w:val="0"/>
        <w:adjustRightInd w:val="0"/>
        <w:rPr>
          <w:rFonts w:ascii="TimesNewRomanPSMT" w:hAnsi="TimesNewRomanPSMT" w:cs="TimesNewRomanPSMT"/>
          <w:noProof w:val="0"/>
          <w:lang w:val="en-US"/>
        </w:rPr>
      </w:pPr>
    </w:p>
    <w:p w14:paraId="5438C56C" w14:textId="4ABA8D76" w:rsidR="008C5B79" w:rsidRDefault="008C5B79" w:rsidP="008C5B79">
      <w:pPr>
        <w:pStyle w:val="REG-Pa"/>
      </w:pPr>
      <w:r>
        <w:t>(a)</w:t>
      </w:r>
      <w:r>
        <w:tab/>
        <w:t>full legal names and any former full legal names;</w:t>
      </w:r>
    </w:p>
    <w:p w14:paraId="5A4F26E4" w14:textId="77777777" w:rsidR="008C5B79" w:rsidRDefault="008C5B79" w:rsidP="008C5B79">
      <w:pPr>
        <w:pStyle w:val="REG-Pa"/>
      </w:pPr>
    </w:p>
    <w:p w14:paraId="4860234D" w14:textId="1731EC3B" w:rsidR="008C5B79" w:rsidRDefault="008C5B79" w:rsidP="008C5B79">
      <w:pPr>
        <w:pStyle w:val="REG-Pa"/>
      </w:pPr>
      <w:r>
        <w:t>(b)</w:t>
      </w:r>
      <w:r>
        <w:tab/>
        <w:t>date of birth and identification number appearing on the national identity document</w:t>
      </w:r>
      <w:r>
        <w:rPr>
          <w:lang w:val="en-US"/>
        </w:rPr>
        <w:t xml:space="preserve"> </w:t>
      </w:r>
      <w:r>
        <w:t>of the beneficial owner;</w:t>
      </w:r>
    </w:p>
    <w:p w14:paraId="723FEA86" w14:textId="77777777" w:rsidR="008C5B79" w:rsidRDefault="008C5B79" w:rsidP="008C5B79">
      <w:pPr>
        <w:pStyle w:val="REG-Pa"/>
      </w:pPr>
    </w:p>
    <w:p w14:paraId="7999CB6D" w14:textId="4ADE9F74" w:rsidR="008C5B79" w:rsidRDefault="008C5B79" w:rsidP="008C5B79">
      <w:pPr>
        <w:pStyle w:val="REG-Pa"/>
      </w:pPr>
      <w:r>
        <w:t>(c)</w:t>
      </w:r>
      <w:r>
        <w:tab/>
        <w:t>in the case of a beneficial owner who is not a Namibian citizen, the official number</w:t>
      </w:r>
      <w:r>
        <w:rPr>
          <w:lang w:val="en-US"/>
        </w:rPr>
        <w:t xml:space="preserve"> </w:t>
      </w:r>
      <w:r>
        <w:t>appearing on the passport of the beneficial owner;</w:t>
      </w:r>
    </w:p>
    <w:p w14:paraId="4D3D7A7C" w14:textId="77777777" w:rsidR="008C5B79" w:rsidRDefault="008C5B79" w:rsidP="008C5B79">
      <w:pPr>
        <w:pStyle w:val="REG-Pa"/>
      </w:pPr>
    </w:p>
    <w:p w14:paraId="45A6F589" w14:textId="36EFB6ED" w:rsidR="008C5B79" w:rsidRDefault="008C5B79" w:rsidP="008C5B79">
      <w:pPr>
        <w:pStyle w:val="REG-Pa"/>
      </w:pPr>
      <w:r>
        <w:t>(d)</w:t>
      </w:r>
      <w:r>
        <w:tab/>
        <w:t>full particulars of residential address, business address, email address and postal</w:t>
      </w:r>
      <w:r>
        <w:rPr>
          <w:lang w:val="en-US"/>
        </w:rPr>
        <w:t xml:space="preserve"> </w:t>
      </w:r>
      <w:r>
        <w:t>address of the beneficial owner;</w:t>
      </w:r>
    </w:p>
    <w:p w14:paraId="5B183D53" w14:textId="77777777" w:rsidR="008C5B79" w:rsidRDefault="008C5B79" w:rsidP="008C5B79">
      <w:pPr>
        <w:pStyle w:val="REG-Pa"/>
      </w:pPr>
    </w:p>
    <w:p w14:paraId="31265BF1" w14:textId="0D754B43" w:rsidR="008C5B79" w:rsidRDefault="008C5B79" w:rsidP="008C5B79">
      <w:pPr>
        <w:pStyle w:val="REG-Pa"/>
      </w:pPr>
      <w:r>
        <w:t>(e)</w:t>
      </w:r>
      <w:r>
        <w:tab/>
        <w:t>all available phone numbers of the beneficial owner;</w:t>
      </w:r>
    </w:p>
    <w:p w14:paraId="2240AC56" w14:textId="77777777" w:rsidR="008C5B79" w:rsidRDefault="008C5B79" w:rsidP="008C5B79">
      <w:pPr>
        <w:pStyle w:val="REG-Pa"/>
      </w:pPr>
    </w:p>
    <w:p w14:paraId="27A1F7DB" w14:textId="718928DF" w:rsidR="008C5B79" w:rsidRDefault="008C5B79" w:rsidP="008C5B79">
      <w:pPr>
        <w:pStyle w:val="REG-Pa"/>
      </w:pPr>
      <w:r>
        <w:t>(f)</w:t>
      </w:r>
      <w:r>
        <w:tab/>
        <w:t>the nationality of the beneficial owner;</w:t>
      </w:r>
    </w:p>
    <w:p w14:paraId="3943F9F4" w14:textId="77777777" w:rsidR="008C5B79" w:rsidRDefault="008C5B79" w:rsidP="008C5B79">
      <w:pPr>
        <w:pStyle w:val="REG-Pa"/>
      </w:pPr>
    </w:p>
    <w:p w14:paraId="3A03269A" w14:textId="1A9CBE4E" w:rsidR="008C5B79" w:rsidRDefault="008C5B79" w:rsidP="008C5B79">
      <w:pPr>
        <w:pStyle w:val="REG-Pa"/>
      </w:pPr>
      <w:r>
        <w:t>(g)</w:t>
      </w:r>
      <w:r>
        <w:tab/>
        <w:t>the dates indicating the beginning and, where applicable, the conclusion of the</w:t>
      </w:r>
      <w:r>
        <w:rPr>
          <w:lang w:val="en-US"/>
        </w:rPr>
        <w:t xml:space="preserve"> </w:t>
      </w:r>
      <w:r>
        <w:t>beneficial ownership and the nature and extent of the beneficial ownership;</w:t>
      </w:r>
    </w:p>
    <w:p w14:paraId="1F62D758" w14:textId="77777777" w:rsidR="008C5B79" w:rsidRDefault="008C5B79" w:rsidP="008C5B79">
      <w:pPr>
        <w:pStyle w:val="REG-Pa"/>
      </w:pPr>
    </w:p>
    <w:p w14:paraId="04CA8CC2" w14:textId="714D7F84" w:rsidR="008C5B79" w:rsidRDefault="008C5B79" w:rsidP="008C5B79">
      <w:pPr>
        <w:pStyle w:val="REG-Pa"/>
      </w:pPr>
      <w:r>
        <w:t>(h)</w:t>
      </w:r>
      <w:r>
        <w:tab/>
        <w:t>a certified copy of an official identity document or passport of the beneficial</w:t>
      </w:r>
      <w:r>
        <w:rPr>
          <w:lang w:val="en-US"/>
        </w:rPr>
        <w:t xml:space="preserve"> </w:t>
      </w:r>
      <w:r>
        <w:t>owner, indicating the type of document, country of issue and citizenship;</w:t>
      </w:r>
    </w:p>
    <w:p w14:paraId="34B6FB04" w14:textId="77777777" w:rsidR="008C5B79" w:rsidRDefault="008C5B79" w:rsidP="008C5B79">
      <w:pPr>
        <w:pStyle w:val="REG-Pa"/>
      </w:pPr>
    </w:p>
    <w:p w14:paraId="6C114A0B" w14:textId="3FBD6112" w:rsidR="008C5B79" w:rsidRDefault="008C5B79" w:rsidP="008C5B79">
      <w:pPr>
        <w:pStyle w:val="REG-Pa"/>
      </w:pPr>
      <w:r>
        <w:t>(i)</w:t>
      </w:r>
      <w:r>
        <w:tab/>
        <w:t>the beneficial owner’s address for service of notices, where it is different from</w:t>
      </w:r>
      <w:r>
        <w:rPr>
          <w:lang w:val="en-US"/>
        </w:rPr>
        <w:t xml:space="preserve"> </w:t>
      </w:r>
      <w:r>
        <w:t>the residential address;</w:t>
      </w:r>
    </w:p>
    <w:p w14:paraId="0125AFB2" w14:textId="77777777" w:rsidR="008C5B79" w:rsidRDefault="008C5B79" w:rsidP="008C5B79">
      <w:pPr>
        <w:pStyle w:val="REG-Pa"/>
      </w:pPr>
    </w:p>
    <w:p w14:paraId="6E528486" w14:textId="7A3BFB61" w:rsidR="008C5B79" w:rsidRDefault="008C5B79" w:rsidP="008C5B79">
      <w:pPr>
        <w:pStyle w:val="REG-Pa"/>
      </w:pPr>
      <w:r>
        <w:t>(j)</w:t>
      </w:r>
      <w:r>
        <w:tab/>
        <w:t>the class or category of beneficial ownership under which the person falls;</w:t>
      </w:r>
    </w:p>
    <w:p w14:paraId="1B04B6C5" w14:textId="77777777" w:rsidR="008C5B79" w:rsidRDefault="008C5B79" w:rsidP="008C5B79">
      <w:pPr>
        <w:pStyle w:val="REG-Pa"/>
      </w:pPr>
    </w:p>
    <w:p w14:paraId="64C79F17" w14:textId="122BE998" w:rsidR="008C5B79" w:rsidRDefault="008C5B79" w:rsidP="008C5B79">
      <w:pPr>
        <w:pStyle w:val="REG-Pa"/>
      </w:pPr>
      <w:r>
        <w:t>(k)</w:t>
      </w:r>
      <w:r>
        <w:tab/>
        <w:t>if the beneficial owner is a registered taxpayer in Namibia, the beneficial owner’s</w:t>
      </w:r>
      <w:r>
        <w:rPr>
          <w:lang w:val="en-US"/>
        </w:rPr>
        <w:t xml:space="preserve"> </w:t>
      </w:r>
      <w:r>
        <w:t>tax number; and</w:t>
      </w:r>
    </w:p>
    <w:p w14:paraId="0D94B172" w14:textId="77777777" w:rsidR="008C5B79" w:rsidRDefault="008C5B79" w:rsidP="008C5B79">
      <w:pPr>
        <w:pStyle w:val="REG-Pa"/>
      </w:pPr>
    </w:p>
    <w:p w14:paraId="44B51AA3" w14:textId="440FC588" w:rsidR="008C5B79" w:rsidRDefault="008C5B79" w:rsidP="008C5B79">
      <w:pPr>
        <w:pStyle w:val="REG-Pa"/>
      </w:pPr>
      <w:r>
        <w:t>(l)</w:t>
      </w:r>
      <w:r>
        <w:tab/>
        <w:t>where a beneficial owner is a minor, a trustee must also keep a record of the</w:t>
      </w:r>
      <w:r>
        <w:rPr>
          <w:lang w:val="en-US"/>
        </w:rPr>
        <w:t xml:space="preserve"> </w:t>
      </w:r>
      <w:r>
        <w:t>information referred to in paragraphs (a) to (k) in respect of the minor’s legal</w:t>
      </w:r>
      <w:r>
        <w:rPr>
          <w:lang w:val="en-US"/>
        </w:rPr>
        <w:t xml:space="preserve"> </w:t>
      </w:r>
      <w:r>
        <w:t>guardian.</w:t>
      </w:r>
    </w:p>
    <w:p w14:paraId="404685BD" w14:textId="77777777" w:rsidR="008C5B79" w:rsidRDefault="008C5B79" w:rsidP="008C5B79">
      <w:pPr>
        <w:autoSpaceDE w:val="0"/>
        <w:autoSpaceDN w:val="0"/>
        <w:adjustRightInd w:val="0"/>
        <w:rPr>
          <w:rFonts w:ascii="TimesNewRomanPSMT" w:hAnsi="TimesNewRomanPSMT" w:cs="TimesNewRomanPSMT"/>
          <w:noProof w:val="0"/>
        </w:rPr>
      </w:pPr>
    </w:p>
    <w:p w14:paraId="17B13F35" w14:textId="7BBA6790" w:rsidR="008C5B79" w:rsidRDefault="008C5B79" w:rsidP="008C5B79">
      <w:pPr>
        <w:pStyle w:val="REG-P1"/>
        <w:rPr>
          <w:lang w:val="en-US"/>
        </w:rPr>
      </w:pPr>
      <w:r>
        <w:t>(2)</w:t>
      </w:r>
      <w:r>
        <w:tab/>
        <w:t>The Master must keep the beneficial owner register in an electronic format,</w:t>
      </w:r>
      <w:r>
        <w:rPr>
          <w:lang w:val="en-US"/>
        </w:rPr>
        <w:t xml:space="preserve"> </w:t>
      </w:r>
      <w:r>
        <w:t>accessible on the electronic data and records management system of the Master and in such a</w:t>
      </w:r>
      <w:r>
        <w:rPr>
          <w:lang w:val="en-US"/>
        </w:rPr>
        <w:t xml:space="preserve"> </w:t>
      </w:r>
      <w:r>
        <w:t xml:space="preserve">manner that provides for </w:t>
      </w:r>
      <w:r>
        <w:rPr>
          <w:lang w:val="en-US"/>
        </w:rPr>
        <w:t>-</w:t>
      </w:r>
    </w:p>
    <w:p w14:paraId="030BA1A3" w14:textId="77777777" w:rsidR="008C5B79" w:rsidRPr="008C5B79" w:rsidRDefault="008C5B79" w:rsidP="008C5B79">
      <w:pPr>
        <w:autoSpaceDE w:val="0"/>
        <w:autoSpaceDN w:val="0"/>
        <w:adjustRightInd w:val="0"/>
        <w:rPr>
          <w:rFonts w:ascii="TimesNewRomanPSMT" w:hAnsi="TimesNewRomanPSMT" w:cs="TimesNewRomanPSMT"/>
          <w:noProof w:val="0"/>
          <w:lang w:val="en-US"/>
        </w:rPr>
      </w:pPr>
    </w:p>
    <w:p w14:paraId="77FE8A7E" w14:textId="51743F53" w:rsidR="008C5B79" w:rsidRDefault="008C5B79" w:rsidP="008C5B79">
      <w:pPr>
        <w:pStyle w:val="REG-Pa"/>
      </w:pPr>
      <w:r>
        <w:t>(a)</w:t>
      </w:r>
      <w:r>
        <w:tab/>
        <w:t>access to persons registered by the Master as registered users through a username</w:t>
      </w:r>
      <w:r>
        <w:rPr>
          <w:lang w:val="en-US"/>
        </w:rPr>
        <w:t xml:space="preserve"> </w:t>
      </w:r>
      <w:r>
        <w:t>and password;</w:t>
      </w:r>
    </w:p>
    <w:p w14:paraId="6D1E1266" w14:textId="77777777" w:rsidR="008C5B79" w:rsidRDefault="008C5B79" w:rsidP="008C5B79">
      <w:pPr>
        <w:pStyle w:val="REG-Pa"/>
      </w:pPr>
    </w:p>
    <w:p w14:paraId="4745DDE2" w14:textId="7BECBED9" w:rsidR="008C5B79" w:rsidRDefault="008C5B79" w:rsidP="008C5B79">
      <w:pPr>
        <w:pStyle w:val="REG-Pa"/>
      </w:pPr>
      <w:r>
        <w:t>(b)</w:t>
      </w:r>
      <w:r>
        <w:tab/>
        <w:t>adequate measures against loss of information as a result of damage to or failure</w:t>
      </w:r>
      <w:r>
        <w:rPr>
          <w:lang w:val="en-US"/>
        </w:rPr>
        <w:t xml:space="preserve"> </w:t>
      </w:r>
      <w:r>
        <w:t>of the medium on which the information is kept;</w:t>
      </w:r>
    </w:p>
    <w:p w14:paraId="30B52D31" w14:textId="77777777" w:rsidR="008C5B79" w:rsidRDefault="008C5B79" w:rsidP="008C5B79">
      <w:pPr>
        <w:pStyle w:val="REG-Pa"/>
      </w:pPr>
    </w:p>
    <w:p w14:paraId="58AFDFB4" w14:textId="12013B17" w:rsidR="008C5B79" w:rsidRDefault="008C5B79" w:rsidP="008C5B79">
      <w:pPr>
        <w:pStyle w:val="REG-Pa"/>
      </w:pPr>
      <w:r>
        <w:t>(c)</w:t>
      </w:r>
      <w:r>
        <w:tab/>
        <w:t>adequate security measures for the protection of the information contained in the</w:t>
      </w:r>
      <w:r>
        <w:rPr>
          <w:lang w:val="en-US"/>
        </w:rPr>
        <w:t xml:space="preserve"> </w:t>
      </w:r>
      <w:r>
        <w:t>register;</w:t>
      </w:r>
    </w:p>
    <w:p w14:paraId="451FCD81" w14:textId="62815086" w:rsidR="008C5B79" w:rsidRDefault="008C5B79" w:rsidP="008C5B79">
      <w:pPr>
        <w:pStyle w:val="REG-Pa"/>
      </w:pPr>
    </w:p>
    <w:p w14:paraId="793459CF" w14:textId="681109E6" w:rsidR="008C5B79" w:rsidRDefault="008C5B79" w:rsidP="008C5B79">
      <w:pPr>
        <w:pStyle w:val="REG-Pa"/>
      </w:pPr>
      <w:r>
        <w:t>(d)</w:t>
      </w:r>
      <w:r>
        <w:tab/>
        <w:t>a trustee to lodge, through the electronic data and records management system, the</w:t>
      </w:r>
      <w:r>
        <w:rPr>
          <w:lang w:val="en-US"/>
        </w:rPr>
        <w:t xml:space="preserve"> </w:t>
      </w:r>
      <w:r>
        <w:t>information of each beneficial owner that the trustee is keeping in terms of the</w:t>
      </w:r>
      <w:r>
        <w:rPr>
          <w:lang w:val="en-US"/>
        </w:rPr>
        <w:t xml:space="preserve"> </w:t>
      </w:r>
      <w:r>
        <w:t>Act and these regulations;</w:t>
      </w:r>
    </w:p>
    <w:p w14:paraId="3B4A5975" w14:textId="77777777" w:rsidR="008C5B79" w:rsidRDefault="008C5B79" w:rsidP="008C5B79">
      <w:pPr>
        <w:pStyle w:val="REG-Pa"/>
      </w:pPr>
    </w:p>
    <w:p w14:paraId="73CC472E" w14:textId="05B5A00F" w:rsidR="008C5B79" w:rsidRDefault="008C5B79" w:rsidP="008C5B79">
      <w:pPr>
        <w:pStyle w:val="REG-Pa"/>
      </w:pPr>
      <w:r>
        <w:t>(e)</w:t>
      </w:r>
      <w:r>
        <w:tab/>
        <w:t>a trustee to update the information that the trustee has lodged on the electronic</w:t>
      </w:r>
      <w:r>
        <w:rPr>
          <w:lang w:val="en-US"/>
        </w:rPr>
        <w:t xml:space="preserve"> </w:t>
      </w:r>
      <w:r>
        <w:t>data and records management system;</w:t>
      </w:r>
    </w:p>
    <w:p w14:paraId="2CD2179A" w14:textId="77777777" w:rsidR="008C5B79" w:rsidRDefault="008C5B79" w:rsidP="008C5B79">
      <w:pPr>
        <w:pStyle w:val="REG-Pa"/>
      </w:pPr>
    </w:p>
    <w:p w14:paraId="7ED3B1C8" w14:textId="1B6FD252" w:rsidR="008C5B79" w:rsidRDefault="008C5B79" w:rsidP="008C5B79">
      <w:pPr>
        <w:pStyle w:val="REG-Pa"/>
      </w:pPr>
      <w:r>
        <w:t>(f)</w:t>
      </w:r>
      <w:r>
        <w:tab/>
        <w:t>a trustee to upload documents;</w:t>
      </w:r>
    </w:p>
    <w:p w14:paraId="3EEB147F" w14:textId="77777777" w:rsidR="008C5B79" w:rsidRDefault="008C5B79" w:rsidP="008C5B79">
      <w:pPr>
        <w:pStyle w:val="REG-Pa"/>
      </w:pPr>
    </w:p>
    <w:p w14:paraId="7A13301B" w14:textId="74405750" w:rsidR="008C5B79" w:rsidRDefault="008C5B79" w:rsidP="008C5B79">
      <w:pPr>
        <w:pStyle w:val="REG-Pa"/>
      </w:pPr>
      <w:r>
        <w:t>(g)</w:t>
      </w:r>
      <w:r>
        <w:tab/>
        <w:t>a trustee to only have access to the information that the trustee has lodged and</w:t>
      </w:r>
      <w:r>
        <w:rPr>
          <w:lang w:val="en-US"/>
        </w:rPr>
        <w:t xml:space="preserve"> </w:t>
      </w:r>
      <w:r>
        <w:t>the documents that the trustee has uploaded on the electronic data and records</w:t>
      </w:r>
      <w:r>
        <w:rPr>
          <w:lang w:val="en-US"/>
        </w:rPr>
        <w:t xml:space="preserve"> </w:t>
      </w:r>
      <w:r>
        <w:t>management system; and</w:t>
      </w:r>
    </w:p>
    <w:p w14:paraId="2821F26E" w14:textId="77777777" w:rsidR="008C5B79" w:rsidRDefault="008C5B79" w:rsidP="008C5B79">
      <w:pPr>
        <w:pStyle w:val="REG-Pa"/>
      </w:pPr>
    </w:p>
    <w:p w14:paraId="4CDA8193" w14:textId="58F6B4C2" w:rsidR="008C5B79" w:rsidRDefault="008C5B79" w:rsidP="008C5B79">
      <w:pPr>
        <w:pStyle w:val="REG-Pa"/>
      </w:pPr>
      <w:r>
        <w:t>(h)</w:t>
      </w:r>
      <w:r>
        <w:tab/>
        <w:t>access by competent authorities and entities to the information contained in the</w:t>
      </w:r>
      <w:r>
        <w:rPr>
          <w:lang w:val="en-US"/>
        </w:rPr>
        <w:t xml:space="preserve"> </w:t>
      </w:r>
      <w:r>
        <w:t>electronic data and records management system.</w:t>
      </w:r>
    </w:p>
    <w:p w14:paraId="0E6CA858" w14:textId="77777777" w:rsidR="008C5B79" w:rsidRDefault="008C5B79" w:rsidP="008C5B79">
      <w:pPr>
        <w:autoSpaceDE w:val="0"/>
        <w:autoSpaceDN w:val="0"/>
        <w:adjustRightInd w:val="0"/>
        <w:rPr>
          <w:rFonts w:ascii="TimesNewRomanPSMT" w:hAnsi="TimesNewRomanPSMT" w:cs="TimesNewRomanPSMT"/>
          <w:noProof w:val="0"/>
        </w:rPr>
      </w:pPr>
    </w:p>
    <w:p w14:paraId="6306732C" w14:textId="0E4CDD16" w:rsidR="008C5B79" w:rsidRDefault="008C5B79" w:rsidP="008C5B79">
      <w:pPr>
        <w:pStyle w:val="REG-P1"/>
      </w:pPr>
      <w:r>
        <w:t>(3)</w:t>
      </w:r>
      <w:r>
        <w:tab/>
        <w:t>A trustee who is unable to electronically access the beneficial ownership register</w:t>
      </w:r>
      <w:r>
        <w:rPr>
          <w:lang w:val="en-US"/>
        </w:rPr>
        <w:t xml:space="preserve"> </w:t>
      </w:r>
      <w:r>
        <w:t>may visit any office of the Master for assistance.</w:t>
      </w:r>
    </w:p>
    <w:p w14:paraId="7D7F87BD" w14:textId="77777777" w:rsidR="008C5B79" w:rsidRDefault="008C5B79" w:rsidP="008C5B79"/>
    <w:p w14:paraId="5EC3B8EF" w14:textId="77777777" w:rsidR="008C5B79" w:rsidRDefault="008C5B79" w:rsidP="008C5B7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noProof w:val="0"/>
        </w:rPr>
      </w:pPr>
      <w:r>
        <w:rPr>
          <w:rFonts w:ascii="TimesNewRomanPS-BoldMT" w:hAnsi="TimesNewRomanPS-BoldMT" w:cs="TimesNewRomanPS-BoldMT"/>
          <w:b/>
          <w:bCs/>
          <w:noProof w:val="0"/>
        </w:rPr>
        <w:t>Access to information</w:t>
      </w:r>
    </w:p>
    <w:p w14:paraId="23AFCC3A" w14:textId="77777777" w:rsidR="008C5B79" w:rsidRDefault="008C5B79" w:rsidP="008C5B79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noProof w:val="0"/>
        </w:rPr>
      </w:pPr>
    </w:p>
    <w:p w14:paraId="3AA3C5B1" w14:textId="24594998" w:rsidR="008C5B79" w:rsidRDefault="008C5B79" w:rsidP="008C5B79">
      <w:pPr>
        <w:pStyle w:val="REG-P1"/>
        <w:rPr>
          <w:lang w:val="en-US"/>
        </w:rPr>
      </w:pPr>
      <w:r>
        <w:rPr>
          <w:rFonts w:ascii="TimesNewRomanPS-BoldMT" w:hAnsi="TimesNewRomanPS-BoldMT" w:cs="TimesNewRomanPS-BoldMT"/>
          <w:b/>
          <w:bCs/>
        </w:rPr>
        <w:t>10.</w:t>
      </w:r>
      <w:r>
        <w:rPr>
          <w:rFonts w:ascii="TimesNewRomanPS-BoldMT" w:hAnsi="TimesNewRomanPS-BoldMT" w:cs="TimesNewRomanPS-BoldMT"/>
          <w:b/>
          <w:bCs/>
        </w:rPr>
        <w:tab/>
      </w:r>
      <w:r>
        <w:t>(1)</w:t>
      </w:r>
      <w:r>
        <w:tab/>
        <w:t>The Master and a trustee must on request make the information contained</w:t>
      </w:r>
      <w:r>
        <w:rPr>
          <w:lang w:val="en-US"/>
        </w:rPr>
        <w:t xml:space="preserve"> </w:t>
      </w:r>
      <w:r>
        <w:t>in the beneficial ownership registers that the Master and a trustee keep in terms of section 22 and</w:t>
      </w:r>
      <w:r>
        <w:rPr>
          <w:lang w:val="en-US"/>
        </w:rPr>
        <w:t xml:space="preserve"> </w:t>
      </w:r>
      <w:r>
        <w:t xml:space="preserve">33 of the Act respectively available to </w:t>
      </w:r>
      <w:r>
        <w:rPr>
          <w:lang w:val="en-US"/>
        </w:rPr>
        <w:t>-</w:t>
      </w:r>
    </w:p>
    <w:p w14:paraId="794444E6" w14:textId="77777777" w:rsidR="008C5B79" w:rsidRPr="008C5B79" w:rsidRDefault="008C5B79" w:rsidP="008C5B79">
      <w:pPr>
        <w:autoSpaceDE w:val="0"/>
        <w:autoSpaceDN w:val="0"/>
        <w:adjustRightInd w:val="0"/>
        <w:rPr>
          <w:rFonts w:ascii="TimesNewRomanPSMT" w:hAnsi="TimesNewRomanPSMT" w:cs="TimesNewRomanPSMT"/>
          <w:noProof w:val="0"/>
          <w:lang w:val="en-US"/>
        </w:rPr>
      </w:pPr>
    </w:p>
    <w:p w14:paraId="37E3E933" w14:textId="7D367487" w:rsidR="008C5B79" w:rsidRDefault="008C5B79" w:rsidP="008C5B79">
      <w:pPr>
        <w:pStyle w:val="REG-Pi"/>
      </w:pPr>
      <w:r>
        <w:t>(a)</w:t>
      </w:r>
      <w:r>
        <w:tab/>
        <w:t>any supervisory body;</w:t>
      </w:r>
    </w:p>
    <w:p w14:paraId="725FBECE" w14:textId="77777777" w:rsidR="008C5B79" w:rsidRDefault="008C5B79" w:rsidP="008C5B79">
      <w:pPr>
        <w:pStyle w:val="REG-Pi"/>
      </w:pPr>
    </w:p>
    <w:p w14:paraId="3D761176" w14:textId="73305290" w:rsidR="008C5B79" w:rsidRDefault="008C5B79" w:rsidP="008C5B79">
      <w:pPr>
        <w:pStyle w:val="REG-Pi"/>
      </w:pPr>
      <w:r>
        <w:t>(b)</w:t>
      </w:r>
      <w:r>
        <w:tab/>
        <w:t>the Namibian Police Force;</w:t>
      </w:r>
    </w:p>
    <w:p w14:paraId="39C736C2" w14:textId="77777777" w:rsidR="008C5B79" w:rsidRDefault="008C5B79" w:rsidP="008C5B79">
      <w:pPr>
        <w:pStyle w:val="REG-Pi"/>
      </w:pPr>
    </w:p>
    <w:p w14:paraId="75889DBA" w14:textId="63A16598" w:rsidR="008C5B79" w:rsidRDefault="008C5B79" w:rsidP="008C5B79">
      <w:pPr>
        <w:pStyle w:val="REG-Pi"/>
      </w:pPr>
      <w:r>
        <w:t>(c)</w:t>
      </w:r>
      <w:r>
        <w:tab/>
        <w:t>the Anti-Corruption Commission;</w:t>
      </w:r>
    </w:p>
    <w:p w14:paraId="6DE228BD" w14:textId="77777777" w:rsidR="008C5B79" w:rsidRDefault="008C5B79" w:rsidP="008C5B79">
      <w:pPr>
        <w:pStyle w:val="REG-Pi"/>
      </w:pPr>
    </w:p>
    <w:p w14:paraId="1517DBD0" w14:textId="7E40EED5" w:rsidR="008C5B79" w:rsidRDefault="008C5B79" w:rsidP="008C5B79">
      <w:pPr>
        <w:pStyle w:val="REG-Pi"/>
      </w:pPr>
      <w:r>
        <w:t>(d)</w:t>
      </w:r>
      <w:r>
        <w:tab/>
        <w:t>the Namibian Central Intelligence Service;</w:t>
      </w:r>
    </w:p>
    <w:p w14:paraId="31D4FDB1" w14:textId="77777777" w:rsidR="008C5B79" w:rsidRDefault="008C5B79" w:rsidP="008C5B79">
      <w:pPr>
        <w:pStyle w:val="REG-Pi"/>
      </w:pPr>
    </w:p>
    <w:p w14:paraId="4F587C20" w14:textId="46C85128" w:rsidR="008C5B79" w:rsidRDefault="008C5B79" w:rsidP="008C5B79">
      <w:pPr>
        <w:pStyle w:val="REG-Pi"/>
      </w:pPr>
      <w:r>
        <w:t>(e)</w:t>
      </w:r>
      <w:r>
        <w:tab/>
        <w:t>the Prosecutor-General;</w:t>
      </w:r>
    </w:p>
    <w:p w14:paraId="6F70809B" w14:textId="77777777" w:rsidR="008C5B79" w:rsidRDefault="008C5B79" w:rsidP="008C5B79">
      <w:pPr>
        <w:pStyle w:val="REG-Pi"/>
      </w:pPr>
    </w:p>
    <w:p w14:paraId="109EAEFF" w14:textId="2296C501" w:rsidR="008C5B79" w:rsidRDefault="008C5B79" w:rsidP="008C5B79">
      <w:pPr>
        <w:pStyle w:val="REG-Pi"/>
      </w:pPr>
      <w:r>
        <w:t>(f)</w:t>
      </w:r>
      <w:r>
        <w:tab/>
        <w:t>the Namibia Revenue Agency;</w:t>
      </w:r>
    </w:p>
    <w:p w14:paraId="63727F83" w14:textId="77777777" w:rsidR="008C5B79" w:rsidRDefault="008C5B79" w:rsidP="008C5B79">
      <w:pPr>
        <w:pStyle w:val="REG-Pi"/>
      </w:pPr>
    </w:p>
    <w:p w14:paraId="32AC182C" w14:textId="4E99B555" w:rsidR="008C5B79" w:rsidRDefault="008C5B79" w:rsidP="008C5B79">
      <w:pPr>
        <w:pStyle w:val="REG-Pi"/>
      </w:pPr>
      <w:r>
        <w:t>(g)</w:t>
      </w:r>
      <w:r>
        <w:tab/>
        <w:t>the Financial Intelligence Centre;</w:t>
      </w:r>
    </w:p>
    <w:p w14:paraId="2A669F00" w14:textId="77777777" w:rsidR="008C5B79" w:rsidRDefault="008C5B79" w:rsidP="008C5B79">
      <w:pPr>
        <w:pStyle w:val="REG-Pi"/>
      </w:pPr>
    </w:p>
    <w:p w14:paraId="102A543C" w14:textId="7AAC2F29" w:rsidR="008C5B79" w:rsidRDefault="008C5B79" w:rsidP="008C5B79">
      <w:pPr>
        <w:pStyle w:val="REG-Pi"/>
      </w:pPr>
      <w:r>
        <w:t>(h)</w:t>
      </w:r>
      <w:r>
        <w:tab/>
        <w:t>any other authority that may, in terms of any law investigate unlawful activities;</w:t>
      </w:r>
      <w:r>
        <w:rPr>
          <w:lang w:val="en-US"/>
        </w:rPr>
        <w:t xml:space="preserve"> </w:t>
      </w:r>
      <w:r>
        <w:t>and</w:t>
      </w:r>
    </w:p>
    <w:p w14:paraId="7AC9C7C3" w14:textId="77777777" w:rsidR="008C5B79" w:rsidRDefault="008C5B79" w:rsidP="008C5B79">
      <w:pPr>
        <w:pStyle w:val="REG-Pi"/>
      </w:pPr>
    </w:p>
    <w:p w14:paraId="4B4D0442" w14:textId="4955A99B" w:rsidR="008C5B79" w:rsidRDefault="008C5B79" w:rsidP="008C5B79">
      <w:pPr>
        <w:pStyle w:val="REG-Pi"/>
      </w:pPr>
      <w:r>
        <w:t>(i)</w:t>
      </w:r>
      <w:r>
        <w:tab/>
        <w:t>a person who is entitled to receive such information in terms of the Act or other</w:t>
      </w:r>
      <w:r>
        <w:rPr>
          <w:lang w:val="en-US"/>
        </w:rPr>
        <w:t xml:space="preserve"> </w:t>
      </w:r>
      <w:r>
        <w:t>national legislation.</w:t>
      </w:r>
    </w:p>
    <w:p w14:paraId="5A3DAE04" w14:textId="77777777" w:rsidR="008C5B79" w:rsidRDefault="008C5B79" w:rsidP="008C5B79">
      <w:pPr>
        <w:autoSpaceDE w:val="0"/>
        <w:autoSpaceDN w:val="0"/>
        <w:adjustRightInd w:val="0"/>
        <w:rPr>
          <w:rFonts w:ascii="TimesNewRomanPSMT" w:hAnsi="TimesNewRomanPSMT" w:cs="TimesNewRomanPSMT"/>
          <w:noProof w:val="0"/>
        </w:rPr>
      </w:pPr>
    </w:p>
    <w:p w14:paraId="64A947C5" w14:textId="06CDCB83" w:rsidR="008C5B79" w:rsidRDefault="008C5B79" w:rsidP="008C5B79">
      <w:pPr>
        <w:pStyle w:val="REG-P1"/>
        <w:rPr>
          <w:lang w:val="en-US"/>
        </w:rPr>
      </w:pPr>
      <w:r>
        <w:t>(2)</w:t>
      </w:r>
      <w:r>
        <w:tab/>
        <w:t xml:space="preserve">The entities and authorities referred to in subregulation (1) must </w:t>
      </w:r>
      <w:r>
        <w:rPr>
          <w:lang w:val="en-US"/>
        </w:rPr>
        <w:t>-</w:t>
      </w:r>
    </w:p>
    <w:p w14:paraId="2D9065F4" w14:textId="77777777" w:rsidR="008C5B79" w:rsidRPr="008C5B79" w:rsidRDefault="008C5B79" w:rsidP="008C5B79">
      <w:pPr>
        <w:autoSpaceDE w:val="0"/>
        <w:autoSpaceDN w:val="0"/>
        <w:adjustRightInd w:val="0"/>
        <w:rPr>
          <w:rFonts w:ascii="TimesNewRomanPSMT" w:hAnsi="TimesNewRomanPSMT" w:cs="TimesNewRomanPSMT"/>
          <w:noProof w:val="0"/>
          <w:lang w:val="en-US"/>
        </w:rPr>
      </w:pPr>
    </w:p>
    <w:p w14:paraId="3EFA28F0" w14:textId="19FA0D83" w:rsidR="008C5B79" w:rsidRDefault="008C5B79" w:rsidP="008C5B79">
      <w:pPr>
        <w:pStyle w:val="REG-Pa"/>
      </w:pPr>
      <w:r>
        <w:t>(a)</w:t>
      </w:r>
      <w:r>
        <w:tab/>
        <w:t>in writing, request access to the information contained in the register, from the</w:t>
      </w:r>
      <w:r>
        <w:rPr>
          <w:lang w:val="en-US"/>
        </w:rPr>
        <w:t xml:space="preserve"> </w:t>
      </w:r>
      <w:r>
        <w:t>Master; and</w:t>
      </w:r>
    </w:p>
    <w:p w14:paraId="6B994148" w14:textId="77777777" w:rsidR="008C5B79" w:rsidRDefault="008C5B79" w:rsidP="008C5B79">
      <w:pPr>
        <w:pStyle w:val="REG-Pa"/>
      </w:pPr>
    </w:p>
    <w:p w14:paraId="32379072" w14:textId="78B7F88F" w:rsidR="008C5B79" w:rsidRDefault="008C5B79" w:rsidP="008C5B79">
      <w:pPr>
        <w:pStyle w:val="REG-Pa"/>
      </w:pPr>
      <w:r>
        <w:t>(b)</w:t>
      </w:r>
      <w:r>
        <w:tab/>
        <w:t>designate officials who will have access to the beneficial ownership register kept</w:t>
      </w:r>
      <w:r>
        <w:rPr>
          <w:lang w:val="en-US"/>
        </w:rPr>
        <w:t xml:space="preserve"> </w:t>
      </w:r>
      <w:r>
        <w:t>by the Master.</w:t>
      </w:r>
    </w:p>
    <w:p w14:paraId="1E8E7D5C" w14:textId="77777777" w:rsidR="008C5B79" w:rsidRDefault="008C5B79" w:rsidP="008C5B79">
      <w:pPr>
        <w:autoSpaceDE w:val="0"/>
        <w:autoSpaceDN w:val="0"/>
        <w:adjustRightInd w:val="0"/>
        <w:rPr>
          <w:rFonts w:ascii="TimesNewRomanPSMT" w:hAnsi="TimesNewRomanPSMT" w:cs="TimesNewRomanPSMT"/>
          <w:noProof w:val="0"/>
        </w:rPr>
      </w:pPr>
    </w:p>
    <w:p w14:paraId="1CA1AD06" w14:textId="2A68BC0B" w:rsidR="008C5B79" w:rsidRDefault="008C5B79" w:rsidP="008C5B79">
      <w:pPr>
        <w:pStyle w:val="REG-P1"/>
      </w:pPr>
      <w:r>
        <w:t>(3)</w:t>
      </w:r>
      <w:r>
        <w:tab/>
        <w:t>The Master must, upon receipt of the details referred to in subregulation (2)</w:t>
      </w:r>
      <w:r>
        <w:rPr>
          <w:lang w:val="en-US"/>
        </w:rPr>
        <w:t xml:space="preserve"> </w:t>
      </w:r>
      <w:r>
        <w:t>provide the official referred to in paragraph (b) of that subregulation with access to the information</w:t>
      </w:r>
      <w:r>
        <w:rPr>
          <w:lang w:val="en-US"/>
        </w:rPr>
        <w:t xml:space="preserve"> </w:t>
      </w:r>
      <w:r>
        <w:t>contained in the register.</w:t>
      </w:r>
    </w:p>
    <w:p w14:paraId="0ADF493F" w14:textId="77777777" w:rsidR="008C5B79" w:rsidRDefault="008C5B79" w:rsidP="008C5B79">
      <w:pPr>
        <w:pStyle w:val="REG-P1"/>
      </w:pPr>
    </w:p>
    <w:p w14:paraId="5E9BC705" w14:textId="7924A47B" w:rsidR="008C5B79" w:rsidRDefault="008C5B79" w:rsidP="008C5B79">
      <w:pPr>
        <w:pStyle w:val="REG-P1"/>
      </w:pPr>
      <w:r>
        <w:t>(4)</w:t>
      </w:r>
      <w:r>
        <w:tab/>
        <w:t>A relevant entity or authority must provide the Master with a written notice when</w:t>
      </w:r>
      <w:r>
        <w:rPr>
          <w:lang w:val="en-US"/>
        </w:rPr>
        <w:t xml:space="preserve"> </w:t>
      </w:r>
      <w:r>
        <w:t>a person is no longer a designated official as contemplated in subregulation (2)(b).</w:t>
      </w:r>
    </w:p>
    <w:p w14:paraId="2B8A56EF" w14:textId="77777777" w:rsidR="008C5B79" w:rsidRDefault="008C5B79" w:rsidP="008C5B79">
      <w:pPr>
        <w:pStyle w:val="REG-P1"/>
      </w:pPr>
    </w:p>
    <w:p w14:paraId="01E13337" w14:textId="2517639D" w:rsidR="008C5B79" w:rsidRPr="008C5B79" w:rsidRDefault="008C5B79" w:rsidP="008C5B79">
      <w:pPr>
        <w:pStyle w:val="REG-P1"/>
      </w:pPr>
      <w:r>
        <w:t>(5)</w:t>
      </w:r>
      <w:r>
        <w:tab/>
        <w:t>The Master must deny access to information contained in the register to an</w:t>
      </w:r>
      <w:r>
        <w:rPr>
          <w:lang w:val="en-US"/>
        </w:rPr>
        <w:t xml:space="preserve"> </w:t>
      </w:r>
      <w:r>
        <w:t>official in respect of whom the Master has received a written notice referred to in subregulation (4).</w:t>
      </w:r>
    </w:p>
    <w:p w14:paraId="3BDCD10A" w14:textId="77777777" w:rsidR="005E4ED5" w:rsidRPr="00097CE5" w:rsidRDefault="005E4ED5" w:rsidP="001B3D40">
      <w:pPr>
        <w:pStyle w:val="REG-H1a"/>
        <w:pBdr>
          <w:bottom w:val="single" w:sz="4" w:space="1" w:color="auto"/>
        </w:pBdr>
      </w:pPr>
    </w:p>
    <w:p w14:paraId="214C43B4" w14:textId="77777777" w:rsidR="00E5207B" w:rsidRPr="00097CE5" w:rsidRDefault="00E5207B" w:rsidP="001B3D40">
      <w:pPr>
        <w:pStyle w:val="REG-H1a"/>
      </w:pPr>
    </w:p>
    <w:p w14:paraId="05CE066B" w14:textId="04C0B65D" w:rsidR="001B3D40" w:rsidRPr="00097CE5" w:rsidRDefault="001B3D40" w:rsidP="006734AB">
      <w:pPr>
        <w:pStyle w:val="REG-H3A"/>
      </w:pPr>
      <w:r w:rsidRPr="00097CE5">
        <w:t>ANNEXURE</w:t>
      </w:r>
      <w:r w:rsidR="00265113">
        <w:t>S</w:t>
      </w:r>
    </w:p>
    <w:p w14:paraId="4BD8E8EC" w14:textId="77777777" w:rsidR="001B3D40" w:rsidRPr="00097CE5" w:rsidRDefault="001B3D40" w:rsidP="0001088D">
      <w:pPr>
        <w:pStyle w:val="REG-Amend"/>
      </w:pPr>
    </w:p>
    <w:p w14:paraId="5B6C8C76" w14:textId="77777777" w:rsidR="00A83578" w:rsidRPr="00097CE5" w:rsidRDefault="00A83578" w:rsidP="0001088D">
      <w:pPr>
        <w:pStyle w:val="REG-Amend"/>
      </w:pPr>
      <w:r w:rsidRPr="00097CE5">
        <w:t>To view content without printing, scroll down.</w:t>
      </w:r>
    </w:p>
    <w:p w14:paraId="6E5565D4" w14:textId="77777777" w:rsidR="00A83578" w:rsidRPr="00097CE5" w:rsidRDefault="00A83578" w:rsidP="0001088D">
      <w:pPr>
        <w:pStyle w:val="REG-Amend"/>
      </w:pPr>
    </w:p>
    <w:p w14:paraId="5D30637C" w14:textId="77777777" w:rsidR="00A83578" w:rsidRPr="00097CE5" w:rsidRDefault="00A83578" w:rsidP="0001088D">
      <w:pPr>
        <w:pStyle w:val="REG-Amend"/>
      </w:pPr>
      <w:r w:rsidRPr="00097CE5">
        <w:t>To print at full scale (A4), double-click the icon below.</w:t>
      </w:r>
    </w:p>
    <w:p w14:paraId="686FE3AB" w14:textId="77777777" w:rsidR="00992A5D" w:rsidRDefault="00992A5D" w:rsidP="00992A5D">
      <w:pPr>
        <w:pStyle w:val="REG-P0"/>
        <w:jc w:val="center"/>
      </w:pPr>
    </w:p>
    <w:p w14:paraId="5B7AF370" w14:textId="026B7303" w:rsidR="00992A5D" w:rsidRPr="00097CE5" w:rsidRDefault="000C3E54" w:rsidP="001B0C3F">
      <w:pPr>
        <w:pStyle w:val="REG-Amend"/>
        <w:pBdr>
          <w:bottom w:val="single" w:sz="4" w:space="1" w:color="auto"/>
        </w:pBdr>
        <w:jc w:val="left"/>
      </w:pPr>
      <w:r>
        <w:object w:dxaOrig="1440" w:dyaOrig="1440" w14:anchorId="35963F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67.25pt;margin-top:0;width:90.75pt;height:59.25pt;z-index:251660800;mso-position-horizontal:absolute;mso-position-horizontal-relative:text;mso-position-vertical-relative:text">
            <v:imagedata r:id="rId10" o:title=""/>
            <w10:wrap type="square" side="left"/>
          </v:shape>
          <o:OLEObject Type="Embed" ProgID="Acrobat.Document.DC" ShapeID="_x0000_s1026" DrawAspect="Icon" ObjectID="_1759747217" r:id="rId11"/>
        </w:object>
      </w:r>
      <w:r w:rsidR="001B0C3F">
        <w:br w:type="textWrapping" w:clear="all"/>
      </w:r>
    </w:p>
    <w:p w14:paraId="48A27DE2" w14:textId="77777777" w:rsidR="006744CF" w:rsidRDefault="006744CF" w:rsidP="00B12C91">
      <w:pPr>
        <w:pStyle w:val="REG-P0"/>
      </w:pPr>
    </w:p>
    <w:p w14:paraId="352B0961" w14:textId="25444F4A" w:rsidR="00683064" w:rsidRPr="00097CE5" w:rsidRDefault="008C5B79" w:rsidP="00B12C91">
      <w:pPr>
        <w:pStyle w:val="REG-P0"/>
      </w:pPr>
      <w:r>
        <w:drawing>
          <wp:inline distT="0" distB="0" distL="0" distR="0" wp14:anchorId="1AB00904" wp14:editId="23C60853">
            <wp:extent cx="5396230" cy="7249795"/>
            <wp:effectExtent l="0" t="0" r="0" b="0"/>
            <wp:docPr id="1038413426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413426" name="Picture 1" descr="A document with text on it&#10;&#10;Description automatically generated"/>
                    <pic:cNvPicPr/>
                  </pic:nvPicPr>
                  <pic:blipFill rotWithShape="1">
                    <a:blip r:embed="rId12"/>
                    <a:srcRect t="4993"/>
                    <a:stretch/>
                  </pic:blipFill>
                  <pic:spPr bwMode="auto">
                    <a:xfrm>
                      <a:off x="0" y="0"/>
                      <a:ext cx="5396230" cy="724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1255B6" w14:textId="7F3A28EC" w:rsidR="008C5B79" w:rsidRDefault="008C5B79">
      <w:pPr>
        <w:spacing w:after="200" w:line="276" w:lineRule="auto"/>
        <w:rPr>
          <w:rFonts w:eastAsia="Times New Roman" w:cs="Times New Roman"/>
        </w:rPr>
      </w:pPr>
      <w:r>
        <w:br w:type="page"/>
      </w:r>
    </w:p>
    <w:p w14:paraId="7540DE97" w14:textId="61F1CD51" w:rsidR="008C5B79" w:rsidRDefault="008C5B79" w:rsidP="00B12C91">
      <w:pPr>
        <w:pStyle w:val="REG-P0"/>
      </w:pPr>
      <w:r>
        <w:drawing>
          <wp:inline distT="0" distB="0" distL="0" distR="0" wp14:anchorId="43F7CF2E" wp14:editId="60E25540">
            <wp:extent cx="5396230" cy="7259320"/>
            <wp:effectExtent l="0" t="0" r="0" b="0"/>
            <wp:docPr id="720119476" name="Picture 2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119476" name="Picture 2" descr="A document with text on it&#10;&#10;Description automatically generated"/>
                    <pic:cNvPicPr/>
                  </pic:nvPicPr>
                  <pic:blipFill rotWithShape="1">
                    <a:blip r:embed="rId13"/>
                    <a:srcRect t="4868"/>
                    <a:stretch/>
                  </pic:blipFill>
                  <pic:spPr bwMode="auto">
                    <a:xfrm>
                      <a:off x="0" y="0"/>
                      <a:ext cx="5396230" cy="725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5E86D4" w14:textId="77777777" w:rsidR="008C5B79" w:rsidRDefault="008C5B79">
      <w:pPr>
        <w:spacing w:after="200" w:line="276" w:lineRule="auto"/>
        <w:rPr>
          <w:rFonts w:eastAsia="Times New Roman" w:cs="Times New Roman"/>
        </w:rPr>
      </w:pPr>
      <w:r>
        <w:br w:type="page"/>
      </w:r>
    </w:p>
    <w:p w14:paraId="5F97E9D1" w14:textId="0B132A4C" w:rsidR="008C5B79" w:rsidRDefault="008C5B79" w:rsidP="00B12C91">
      <w:pPr>
        <w:pStyle w:val="REG-P0"/>
      </w:pPr>
      <w:r>
        <w:drawing>
          <wp:inline distT="0" distB="0" distL="0" distR="0" wp14:anchorId="0B57E7BE" wp14:editId="5312E682">
            <wp:extent cx="5396230" cy="7221220"/>
            <wp:effectExtent l="0" t="0" r="0" b="0"/>
            <wp:docPr id="1572502439" name="Picture 3" descr="A document with a box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502439" name="Picture 3" descr="A document with a box&#10;&#10;Description automatically generated with medium confidence"/>
                    <pic:cNvPicPr/>
                  </pic:nvPicPr>
                  <pic:blipFill rotWithShape="1">
                    <a:blip r:embed="rId14"/>
                    <a:srcRect t="5368"/>
                    <a:stretch/>
                  </pic:blipFill>
                  <pic:spPr bwMode="auto">
                    <a:xfrm>
                      <a:off x="0" y="0"/>
                      <a:ext cx="5396230" cy="722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A6E23" w14:textId="77777777" w:rsidR="008C5B79" w:rsidRDefault="008C5B79">
      <w:pPr>
        <w:spacing w:after="200" w:line="276" w:lineRule="auto"/>
        <w:rPr>
          <w:rFonts w:eastAsia="Times New Roman" w:cs="Times New Roman"/>
        </w:rPr>
      </w:pPr>
      <w:r>
        <w:br w:type="page"/>
      </w:r>
    </w:p>
    <w:p w14:paraId="0D582F16" w14:textId="21838A98" w:rsidR="008C5B79" w:rsidRDefault="008C5B79" w:rsidP="00B12C91">
      <w:pPr>
        <w:pStyle w:val="REG-P0"/>
      </w:pPr>
      <w:r>
        <w:drawing>
          <wp:inline distT="0" distB="0" distL="0" distR="0" wp14:anchorId="5E2311E0" wp14:editId="501CD0E7">
            <wp:extent cx="5396230" cy="7230745"/>
            <wp:effectExtent l="0" t="0" r="0" b="0"/>
            <wp:docPr id="975697366" name="Picture 4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697366" name="Picture 4" descr="A close-up of a document&#10;&#10;Description automatically generated"/>
                    <pic:cNvPicPr/>
                  </pic:nvPicPr>
                  <pic:blipFill rotWithShape="1">
                    <a:blip r:embed="rId15"/>
                    <a:srcRect t="5242"/>
                    <a:stretch/>
                  </pic:blipFill>
                  <pic:spPr bwMode="auto">
                    <a:xfrm>
                      <a:off x="0" y="0"/>
                      <a:ext cx="5396230" cy="7230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89B6C" w14:textId="77777777" w:rsidR="008C5B79" w:rsidRDefault="008C5B79">
      <w:pPr>
        <w:spacing w:after="200" w:line="276" w:lineRule="auto"/>
        <w:rPr>
          <w:rFonts w:eastAsia="Times New Roman" w:cs="Times New Roman"/>
        </w:rPr>
      </w:pPr>
      <w:r>
        <w:br w:type="page"/>
      </w:r>
    </w:p>
    <w:p w14:paraId="61FF7DA2" w14:textId="2F05127C" w:rsidR="008C5B79" w:rsidRDefault="008C5B79" w:rsidP="00B12C91">
      <w:pPr>
        <w:pStyle w:val="REG-P0"/>
      </w:pPr>
      <w:r>
        <w:drawing>
          <wp:inline distT="0" distB="0" distL="0" distR="0" wp14:anchorId="5F4807A1" wp14:editId="339B1786">
            <wp:extent cx="5396230" cy="6372225"/>
            <wp:effectExtent l="0" t="0" r="0" b="0"/>
            <wp:docPr id="261604740" name="Picture 5" descr="A document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604740" name="Picture 5" descr="A document with text and images&#10;&#10;Description automatically generated"/>
                    <pic:cNvPicPr/>
                  </pic:nvPicPr>
                  <pic:blipFill rotWithShape="1">
                    <a:blip r:embed="rId16"/>
                    <a:srcRect t="5367" b="11126"/>
                    <a:stretch/>
                  </pic:blipFill>
                  <pic:spPr bwMode="auto">
                    <a:xfrm>
                      <a:off x="0" y="0"/>
                      <a:ext cx="5396230" cy="637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877BA" w14:textId="15D98BE0" w:rsidR="00E06D16" w:rsidRDefault="00E06D16" w:rsidP="00B12C91">
      <w:pPr>
        <w:pStyle w:val="REG-P0"/>
      </w:pPr>
      <w:r>
        <w:drawing>
          <wp:anchor distT="0" distB="0" distL="114300" distR="114300" simplePos="0" relativeHeight="251658752" behindDoc="1" locked="0" layoutInCell="1" allowOverlap="1" wp14:anchorId="213AAA86" wp14:editId="55C12DEB">
            <wp:simplePos x="0" y="0"/>
            <wp:positionH relativeFrom="column">
              <wp:posOffset>196215</wp:posOffset>
            </wp:positionH>
            <wp:positionV relativeFrom="paragraph">
              <wp:posOffset>6350</wp:posOffset>
            </wp:positionV>
            <wp:extent cx="5396230" cy="1228725"/>
            <wp:effectExtent l="0" t="0" r="0" b="0"/>
            <wp:wrapNone/>
            <wp:docPr id="1942995264" name="Picture 6" descr="A white sheet of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995264" name="Picture 6" descr="A white sheet of paper with black text&#10;&#10;Description automatically generated"/>
                    <pic:cNvPicPr/>
                  </pic:nvPicPr>
                  <pic:blipFill rotWithShape="1">
                    <a:blip r:embed="rId17"/>
                    <a:srcRect t="4993" b="78905"/>
                    <a:stretch/>
                  </pic:blipFill>
                  <pic:spPr bwMode="auto">
                    <a:xfrm>
                      <a:off x="0" y="0"/>
                      <a:ext cx="5396230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0CB39" w14:textId="77777777" w:rsidR="00E06D16" w:rsidRDefault="00E06D16" w:rsidP="00B12C91">
      <w:pPr>
        <w:pStyle w:val="REG-P0"/>
      </w:pPr>
    </w:p>
    <w:p w14:paraId="3A7C03FE" w14:textId="77777777" w:rsidR="00E06D16" w:rsidRDefault="00E06D16" w:rsidP="00B12C91">
      <w:pPr>
        <w:pStyle w:val="REG-P0"/>
      </w:pPr>
    </w:p>
    <w:p w14:paraId="4199AA71" w14:textId="6A06B209" w:rsidR="00E06D16" w:rsidRDefault="00E06D16" w:rsidP="00B12C91">
      <w:pPr>
        <w:pStyle w:val="REG-P0"/>
      </w:pPr>
    </w:p>
    <w:p w14:paraId="28F91419" w14:textId="77777777" w:rsidR="00E06D16" w:rsidRDefault="00E06D16" w:rsidP="00B12C91">
      <w:pPr>
        <w:pStyle w:val="REG-P0"/>
      </w:pPr>
    </w:p>
    <w:p w14:paraId="61B1C031" w14:textId="2EDE54F5" w:rsidR="00E06D16" w:rsidRDefault="00E06D16" w:rsidP="00B12C91">
      <w:pPr>
        <w:pStyle w:val="REG-P0"/>
      </w:pPr>
    </w:p>
    <w:p w14:paraId="1FDD3495" w14:textId="77777777" w:rsidR="00E06D16" w:rsidRDefault="00E06D16" w:rsidP="00B12C91">
      <w:pPr>
        <w:pStyle w:val="REG-P0"/>
      </w:pPr>
    </w:p>
    <w:p w14:paraId="49867027" w14:textId="4F406B51" w:rsidR="00E06D16" w:rsidRDefault="00E06D16" w:rsidP="00B12C91">
      <w:pPr>
        <w:pStyle w:val="REG-P0"/>
      </w:pPr>
    </w:p>
    <w:p w14:paraId="44256584" w14:textId="77777777" w:rsidR="00E06D16" w:rsidRDefault="00E06D16" w:rsidP="00B12C91">
      <w:pPr>
        <w:pStyle w:val="REG-P0"/>
      </w:pPr>
    </w:p>
    <w:p w14:paraId="1ED666B0" w14:textId="3CCCBF74" w:rsidR="008C5B79" w:rsidRDefault="008C5B79">
      <w:pPr>
        <w:spacing w:after="200" w:line="276" w:lineRule="auto"/>
        <w:rPr>
          <w:rFonts w:eastAsia="Times New Roman" w:cs="Times New Roman"/>
        </w:rPr>
      </w:pPr>
      <w:r>
        <w:br w:type="page"/>
      </w:r>
    </w:p>
    <w:p w14:paraId="7F955C8D" w14:textId="4BB2DAE9" w:rsidR="00E06D16" w:rsidRDefault="00E06D16" w:rsidP="00B12C91">
      <w:pPr>
        <w:pStyle w:val="REG-P0"/>
      </w:pPr>
      <w:r>
        <w:drawing>
          <wp:inline distT="0" distB="0" distL="0" distR="0" wp14:anchorId="2AB01839" wp14:editId="28571C23">
            <wp:extent cx="5396230" cy="7259320"/>
            <wp:effectExtent l="0" t="0" r="0" b="0"/>
            <wp:docPr id="1138472154" name="Picture 8" descr="A blank form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472154" name="Picture 8" descr="A blank form with text&#10;&#10;Description automatically generated"/>
                    <pic:cNvPicPr/>
                  </pic:nvPicPr>
                  <pic:blipFill rotWithShape="1">
                    <a:blip r:embed="rId18"/>
                    <a:srcRect t="4868"/>
                    <a:stretch/>
                  </pic:blipFill>
                  <pic:spPr bwMode="auto">
                    <a:xfrm>
                      <a:off x="0" y="0"/>
                      <a:ext cx="5396230" cy="725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84FDD4" w14:textId="77777777" w:rsidR="00E06D16" w:rsidRDefault="00E06D16">
      <w:pPr>
        <w:spacing w:after="200" w:line="276" w:lineRule="auto"/>
        <w:rPr>
          <w:rFonts w:eastAsia="Times New Roman" w:cs="Times New Roman"/>
        </w:rPr>
      </w:pPr>
      <w:r>
        <w:br w:type="page"/>
      </w:r>
    </w:p>
    <w:p w14:paraId="705D7087" w14:textId="1A1FE019" w:rsidR="007C4355" w:rsidRPr="00097CE5" w:rsidRDefault="00E06D16" w:rsidP="00B12C91">
      <w:pPr>
        <w:pStyle w:val="REG-P0"/>
      </w:pPr>
      <w:r>
        <w:drawing>
          <wp:inline distT="0" distB="0" distL="0" distR="0" wp14:anchorId="53E4D2A2" wp14:editId="57435D79">
            <wp:extent cx="5396230" cy="5734050"/>
            <wp:effectExtent l="0" t="0" r="0" b="0"/>
            <wp:docPr id="869987278" name="Picture 9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987278" name="Picture 9" descr="A white paper with black text&#10;&#10;Description automatically generated"/>
                    <pic:cNvPicPr/>
                  </pic:nvPicPr>
                  <pic:blipFill rotWithShape="1">
                    <a:blip r:embed="rId19"/>
                    <a:srcRect t="4869" b="19988"/>
                    <a:stretch/>
                  </pic:blipFill>
                  <pic:spPr bwMode="auto">
                    <a:xfrm>
                      <a:off x="0" y="0"/>
                      <a:ext cx="5396230" cy="573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C4355" w:rsidRPr="00097CE5" w:rsidSect="00CE101E">
      <w:headerReference w:type="default" r:id="rId20"/>
      <w:headerReference w:type="first" r:id="rId21"/>
      <w:pgSz w:w="11900" w:h="16840" w:code="9"/>
      <w:pgMar w:top="2552" w:right="1701" w:bottom="851" w:left="1701" w:header="851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9740B0" w14:textId="77777777" w:rsidR="000C3E54" w:rsidRDefault="000C3E54">
      <w:r>
        <w:separator/>
      </w:r>
    </w:p>
  </w:endnote>
  <w:endnote w:type="continuationSeparator" w:id="0">
    <w:p w14:paraId="3226C15F" w14:textId="77777777" w:rsidR="000C3E54" w:rsidRDefault="000C3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MS Goth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952574" w14:textId="77777777" w:rsidR="000C3E54" w:rsidRDefault="000C3E54">
      <w:r>
        <w:separator/>
      </w:r>
    </w:p>
  </w:footnote>
  <w:footnote w:type="continuationSeparator" w:id="0">
    <w:p w14:paraId="10EA78E2" w14:textId="77777777" w:rsidR="000C3E54" w:rsidRDefault="000C3E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0270FC" w14:textId="17791C56" w:rsidR="00BF0042" w:rsidRPr="007D7264" w:rsidRDefault="00EF7784" w:rsidP="00FC33A9">
    <w:pPr>
      <w:spacing w:after="120"/>
      <w:jc w:val="center"/>
      <w:rPr>
        <w:rFonts w:ascii="Arial" w:hAnsi="Arial" w:cs="Arial"/>
        <w:sz w:val="16"/>
        <w:szCs w:val="16"/>
      </w:rPr>
    </w:pPr>
    <w:r>
      <mc:AlternateContent>
        <mc:Choice Requires="wpg">
          <w:drawing>
            <wp:anchor distT="0" distB="0" distL="114300" distR="114300" simplePos="0" relativeHeight="251664896" behindDoc="0" locked="1" layoutInCell="0" allowOverlap="0" wp14:anchorId="6065EBBA" wp14:editId="4DBD0027">
              <wp:simplePos x="0" y="0"/>
              <wp:positionH relativeFrom="column">
                <wp:posOffset>-963930</wp:posOffset>
              </wp:positionH>
              <wp:positionV relativeFrom="page">
                <wp:posOffset>0</wp:posOffset>
              </wp:positionV>
              <wp:extent cx="7322185" cy="10681335"/>
              <wp:effectExtent l="121920" t="114300" r="118745" b="120015"/>
              <wp:wrapNone/>
              <wp:docPr id="1851288748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22185" cy="10681335"/>
                        <a:chOff x="0" y="0"/>
                        <a:chExt cx="73215" cy="106812"/>
                      </a:xfrm>
                    </wpg:grpSpPr>
                    <wps:wsp>
                      <wps:cNvPr id="2095102437" name="Straight Connector 1"/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0" cy="106812"/>
                        </a:xfrm>
                        <a:prstGeom prst="line">
                          <a:avLst/>
                        </a:prstGeom>
                        <a:noFill/>
                        <a:ln w="228600" cap="sq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57820542" name="Straight Connector 5"/>
                      <wps:cNvCnPr>
                        <a:cxnSpLocks noChangeArrowheads="1"/>
                      </wps:cNvCnPr>
                      <wps:spPr bwMode="auto">
                        <a:xfrm>
                          <a:off x="73215" y="0"/>
                          <a:ext cx="0" cy="106812"/>
                        </a:xfrm>
                        <a:prstGeom prst="line">
                          <a:avLst/>
                        </a:prstGeom>
                        <a:noFill/>
                        <a:ln w="228600" cap="sq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0FF69C25" id="Group 6" o:spid="_x0000_s1026" style="position:absolute;margin-left:-75.9pt;margin-top:0;width:576.55pt;height:841.05pt;z-index:251664896;mso-position-vertical-relative:page;mso-width-relative:margin;mso-height-relative:margin" coordsize="73215,106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RPtwAIAAGwIAAAOAAAAZHJzL2Uyb0RvYy54bWzsVl1vmzAUfZ+0/2DxnoIJIRSVVB0kfem2&#10;St1+gGMMWAOb2W5INe2/79qQtGmlaeq0SZOmSI6/7vW955xrc3G571q0Y0pzKTIPnwUeYoLKkos6&#10;8z5/2swSD2lDRElaKVjmPTDtXa7evrkY+pSFspFtyRQCJ0KnQ595jTF96vuaNqwj+kz2TMBiJVVH&#10;DAxV7ZeKDOC9a/0wCGJ/kKrslaRMa5gtxkVv5fxXFaPmY1VpZlCbeRCbca1y7da2/uqCpLUifcPp&#10;FAZ5RRQd4QIOPboqiCHoXvEXrjpOldSyMmdUdr6sKk6ZywGywcGzbK6VvO9dLnU61P0RJoD2GU6v&#10;dks/7G4V4iVwlyxwmCTLCBgTpAOu3PEothgNfZ3C1mvV3/W3akwUujeSftGw7D9ft+N63Iy2w3tZ&#10;gjtyb6TDaF+pzrqA7NHeUfFwpILtDaIwuZyHIUTkIQprOIgTPJ8vRrZoA5S+MKTN+tEUPzUMrZlP&#10;0vFYF+oUms0LZKcfkdW/h+xdQ3rmCNMWrgnZMDhf4CCM5ssDsndGEV43BuVSCNCoVAiPMDu7XIwY&#10;072YMEZC5g0RNbtSSg4NIyVE6kwgnyc2dqCBodeBDgVyhPsUNZL2SptrJjtkO5nXcmETJSnZ3Wgz&#10;AnzYYqeF3PC2hXmStgINmReGSRzYAwhUuf7qbLVseWn32W1a1du8VWhHoFTfbexvIu5kG5SEKJ1f&#10;i8J66hvC27EPRLfC+gMlQWRTb6zFb+fB+TpZJ9EsCuP1LAqKYna1yaNZvMHLRTEv8rzA321oOEob&#10;XpZM2OgO9wKOfk0d0w01VvTxZjgi4p96d9qEYA//LmjHqiVylOhWlg+3yqI8CfYvKRfHi2USBoso&#10;/IlyXVmeqJCkf1C5cDPY8n55ZfxX77+jXncLw5PmRD89v/bNfDp2an/8SFj9AAAA//8DAFBLAwQU&#10;AAYACAAAACEA6PDlleAAAAALAQAADwAAAGRycy9kb3ducmV2LnhtbEyPQWvCQBCF7wX/wzJCb7pZ&#10;RZE0GxFpe5JCtVB6G7NjEszuhuyaxH/f8dTe3vCG976XbUfbiJ66UHunQc0TEOQKb2pXavg6vc02&#10;IEJEZ7DxjjTcKcA2nzxlmBo/uE/qj7EUHOJCihqqGNtUylBUZDHMfUuOvYvvLEY+u1KaDgcOt41c&#10;JMlaWqwdN1TY0r6i4nq8WQ3vAw67pXrtD9fL/v5zWn18HxRp/Twddy8gIo3x7xke+IwOOTOd/c2Z&#10;IBoNM7VSzB418KSHnyRqCeLMar1ZKJB5Jv9vyH8BAAD//wMAUEsBAi0AFAAGAAgAAAAhALaDOJL+&#10;AAAA4QEAABMAAAAAAAAAAAAAAAAAAAAAAFtDb250ZW50X1R5cGVzXS54bWxQSwECLQAUAAYACAAA&#10;ACEAOP0h/9YAAACUAQAACwAAAAAAAAAAAAAAAAAvAQAAX3JlbHMvLnJlbHNQSwECLQAUAAYACAAA&#10;ACEAqk0T7cACAABsCAAADgAAAAAAAAAAAAAAAAAuAgAAZHJzL2Uyb0RvYy54bWxQSwECLQAUAAYA&#10;CAAAACEA6PDlleAAAAALAQAADwAAAAAAAAAAAAAAAAAaBQAAZHJzL2Rvd25yZXYueG1sUEsFBgAA&#10;AAAEAAQA8wAAACcGAAAAAA==&#10;" o:allowincell="f" o:allowoverlap="f">
              <v:line id="Straight Connector 1" o:spid="_x0000_s1027" style="position:absolute;visibility:visible;mso-wrap-style:square" from="0,0" to="0,10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g7aygAAAOMAAAAPAAAAZHJzL2Rvd25yZXYueG1sRI/NTsMw&#10;EITvSH0Ha5G4UTspFBrqVoi/9toCPa/iJUmJ15FtmuTtMRJSj6OZ+UazXA+2FSfyoXGsIZsqEMSl&#10;Mw1XGj7eX6/vQYSIbLB1TBpGCrBeTS6WWBjX845O+1iJBOFQoIY6xq6QMpQ1WQxT1xEn78t5izFJ&#10;X0njsU9w28pcqbm02HBaqLGjp5rK7/2P1TD7HBbj2ybGg39pDmPbP8932VHrq8vh8QFEpCGew//t&#10;rdGQq8VtpvKb2R38fUp/QK5+AQAA//8DAFBLAQItABQABgAIAAAAIQDb4fbL7gAAAIUBAAATAAAA&#10;AAAAAAAAAAAAAAAAAABbQ29udGVudF9UeXBlc10ueG1sUEsBAi0AFAAGAAgAAAAhAFr0LFu/AAAA&#10;FQEAAAsAAAAAAAAAAAAAAAAAHwEAAF9yZWxzLy5yZWxzUEsBAi0AFAAGAAgAAAAhAABODtrKAAAA&#10;4wAAAA8AAAAAAAAAAAAAAAAABwIAAGRycy9kb3ducmV2LnhtbFBLBQYAAAAAAwADALcAAAD+AgAA&#10;AAA=&#10;" strokecolor="#bfbfbf" strokeweight="18pt">
                <v:stroke endcap="square"/>
                <v:path arrowok="f"/>
                <o:lock v:ext="edit" shapetype="f"/>
              </v:line>
              <v:line id="Straight Connector 5" o:spid="_x0000_s1028" style="position:absolute;visibility:visible;mso-wrap-style:square" from="73215,0" to="73215,10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H2xgAAAOMAAAAPAAAAZHJzL2Rvd25yZXYueG1sRE9LT8Mw&#10;DL4j8R8iI3Fj6QoroyybEK9x3YCdrca0hcapErO2/54gIXH09/ZqM7pOHSnE1rOB+SwDRVx523Jt&#10;4O316WIJKgqyxc4zGZgowmZ9erLC0vqBd3TcS61SCMcSDTQifal1rBpyGGe+J07chw8OJZ2h1jbg&#10;kMJdp/MsK7TDllNDgz3dN1R97b+dgcv38WZ63oocwmN7mLrhodjNP405PxvvbkEJjfIv/nO/2DS/&#10;WFwv82xxlcPvTwkAvf4BAAD//wMAUEsBAi0AFAAGAAgAAAAhANvh9svuAAAAhQEAABMAAAAAAAAA&#10;AAAAAAAAAAAAAFtDb250ZW50X1R5cGVzXS54bWxQSwECLQAUAAYACAAAACEAWvQsW78AAAAVAQAA&#10;CwAAAAAAAAAAAAAAAAAfAQAAX3JlbHMvLnJlbHNQSwECLQAUAAYACAAAACEAw6ph9sYAAADjAAAA&#10;DwAAAAAAAAAAAAAAAAAHAgAAZHJzL2Rvd25yZXYueG1sUEsFBgAAAAADAAMAtwAAAPoCAAAAAA==&#10;" strokecolor="#bfbfbf" strokeweight="18pt">
                <v:stroke endcap="square"/>
                <v:path arrowok="f"/>
                <o:lock v:ext="edit" shapetype="f"/>
              </v:line>
              <w10:wrap anchory="page"/>
              <w10:anchorlock/>
            </v:group>
          </w:pict>
        </mc:Fallback>
      </mc:AlternateContent>
    </w:r>
    <w:r w:rsidR="000B4FB6" w:rsidRPr="007D7264">
      <w:rPr>
        <w:rFonts w:ascii="Arial" w:hAnsi="Arial" w:cs="Arial"/>
        <w:sz w:val="12"/>
        <w:szCs w:val="16"/>
      </w:rPr>
      <w:t>Republic of Namibia</w:t>
    </w:r>
    <w:r w:rsidR="00BF0042" w:rsidRPr="007D7264">
      <w:rPr>
        <w:rFonts w:ascii="Arial" w:hAnsi="Arial" w:cs="Arial"/>
        <w:w w:val="600"/>
        <w:sz w:val="12"/>
        <w:szCs w:val="16"/>
      </w:rPr>
      <w:t xml:space="preserve"> </w:t>
    </w:r>
    <w:r w:rsidR="008D093F" w:rsidRPr="007D7264">
      <w:rPr>
        <w:rFonts w:ascii="Arial" w:hAnsi="Arial" w:cs="Arial"/>
        <w:b/>
        <w:noProof w:val="0"/>
        <w:sz w:val="16"/>
        <w:szCs w:val="16"/>
      </w:rPr>
      <w:fldChar w:fldCharType="begin"/>
    </w:r>
    <w:r w:rsidR="00BF0042" w:rsidRPr="007D7264">
      <w:rPr>
        <w:rFonts w:ascii="Arial" w:hAnsi="Arial" w:cs="Arial"/>
        <w:b/>
        <w:sz w:val="16"/>
        <w:szCs w:val="16"/>
      </w:rPr>
      <w:instrText xml:space="preserve"> PAGE   \* MERGEFORMAT </w:instrText>
    </w:r>
    <w:r w:rsidR="008D093F" w:rsidRPr="007D7264">
      <w:rPr>
        <w:rFonts w:ascii="Arial" w:hAnsi="Arial" w:cs="Arial"/>
        <w:b/>
        <w:noProof w:val="0"/>
        <w:sz w:val="16"/>
        <w:szCs w:val="16"/>
      </w:rPr>
      <w:fldChar w:fldCharType="separate"/>
    </w:r>
    <w:r w:rsidR="00C061C6">
      <w:rPr>
        <w:rFonts w:ascii="Arial" w:hAnsi="Arial" w:cs="Arial"/>
        <w:b/>
        <w:sz w:val="16"/>
        <w:szCs w:val="16"/>
      </w:rPr>
      <w:t>16</w:t>
    </w:r>
    <w:r w:rsidR="008D093F" w:rsidRPr="007D7264">
      <w:rPr>
        <w:rFonts w:ascii="Arial" w:hAnsi="Arial" w:cs="Arial"/>
        <w:b/>
        <w:sz w:val="16"/>
        <w:szCs w:val="16"/>
      </w:rPr>
      <w:fldChar w:fldCharType="end"/>
    </w:r>
    <w:r w:rsidR="00BF0042" w:rsidRPr="007D7264">
      <w:rPr>
        <w:rFonts w:ascii="Arial" w:hAnsi="Arial" w:cs="Arial"/>
        <w:w w:val="600"/>
        <w:sz w:val="12"/>
        <w:szCs w:val="16"/>
      </w:rPr>
      <w:t xml:space="preserve"> </w:t>
    </w:r>
    <w:r w:rsidR="000B4FB6" w:rsidRPr="007D7264">
      <w:rPr>
        <w:rFonts w:ascii="Arial" w:hAnsi="Arial" w:cs="Arial"/>
        <w:sz w:val="12"/>
        <w:szCs w:val="16"/>
      </w:rPr>
      <w:t>Annotated Statutes</w:t>
    </w:r>
    <w:r w:rsidR="00BF0042" w:rsidRPr="007D7264">
      <w:rPr>
        <w:rFonts w:ascii="Arial" w:hAnsi="Arial" w:cs="Arial"/>
        <w:b/>
        <w:sz w:val="16"/>
        <w:szCs w:val="16"/>
      </w:rPr>
      <w:t xml:space="preserve"> </w:t>
    </w:r>
  </w:p>
  <w:p w14:paraId="57B55E05" w14:textId="77777777" w:rsidR="00CC205C" w:rsidRPr="00F25922" w:rsidRDefault="00B21824" w:rsidP="00F25922">
    <w:pPr>
      <w:pStyle w:val="REG-PHA"/>
    </w:pPr>
    <w:r w:rsidRPr="00F25922">
      <w:t>REGULATIONS</w:t>
    </w:r>
  </w:p>
  <w:p w14:paraId="63E4C400" w14:textId="7DB22796" w:rsidR="00BF0042" w:rsidRDefault="00431105" w:rsidP="00F86229">
    <w:pPr>
      <w:pStyle w:val="REG-PHb"/>
      <w:spacing w:after="120"/>
    </w:pPr>
    <w:r>
      <w:t xml:space="preserve">Trust Administration </w:t>
    </w:r>
    <w:r w:rsidR="00B21824" w:rsidRPr="00F25922">
      <w:t>Act</w:t>
    </w:r>
    <w:r>
      <w:t xml:space="preserve"> 11 of 2023</w:t>
    </w:r>
  </w:p>
  <w:p w14:paraId="5A401A33" w14:textId="448EC6AD" w:rsidR="00BF5B36" w:rsidRPr="00F25922" w:rsidRDefault="00431105" w:rsidP="00F25922">
    <w:pPr>
      <w:pStyle w:val="REG-PHb"/>
    </w:pPr>
    <w:r w:rsidRPr="00431105">
      <w:t>Trust Administration Regulations</w:t>
    </w:r>
  </w:p>
  <w:p w14:paraId="683A0D70" w14:textId="77777777" w:rsidR="00BF0042" w:rsidRPr="00F25922" w:rsidRDefault="00BF0042" w:rsidP="00F25922">
    <w:pPr>
      <w:pStyle w:val="REG-P0"/>
      <w:pBdr>
        <w:bottom w:val="single" w:sz="24" w:space="1" w:color="BFBFBF" w:themeColor="accent5" w:themeTint="66"/>
      </w:pBdr>
      <w:rPr>
        <w:strike/>
        <w:sz w:val="12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A22A42" w14:textId="1A4E2819" w:rsidR="00BF0042" w:rsidRPr="00BA6B35" w:rsidRDefault="00EF7784" w:rsidP="00CE101E">
    <w:pPr>
      <w:rPr>
        <w:sz w:val="8"/>
        <w:szCs w:val="16"/>
      </w:rPr>
    </w:pPr>
    <w:r>
      <mc:AlternateContent>
        <mc:Choice Requires="wpg">
          <w:drawing>
            <wp:anchor distT="0" distB="0" distL="114300" distR="114300" simplePos="0" relativeHeight="251665920" behindDoc="0" locked="1" layoutInCell="0" allowOverlap="0" wp14:anchorId="41111D5B" wp14:editId="431867AD">
              <wp:simplePos x="0" y="0"/>
              <wp:positionH relativeFrom="column">
                <wp:posOffset>-965835</wp:posOffset>
              </wp:positionH>
              <wp:positionV relativeFrom="page">
                <wp:posOffset>114300</wp:posOffset>
              </wp:positionV>
              <wp:extent cx="7322185" cy="10681335"/>
              <wp:effectExtent l="120015" t="114300" r="120650" b="120015"/>
              <wp:wrapNone/>
              <wp:docPr id="617811650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22185" cy="10681335"/>
                        <a:chOff x="0" y="0"/>
                        <a:chExt cx="73215" cy="106812"/>
                      </a:xfrm>
                    </wpg:grpSpPr>
                    <wps:wsp>
                      <wps:cNvPr id="1786570259" name="Straight Connector 1"/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0" cy="106812"/>
                        </a:xfrm>
                        <a:prstGeom prst="line">
                          <a:avLst/>
                        </a:prstGeom>
                        <a:noFill/>
                        <a:ln w="228600" cap="sq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9365282" name="Straight Connector 5"/>
                      <wps:cNvCnPr>
                        <a:cxnSpLocks noChangeArrowheads="1"/>
                      </wps:cNvCnPr>
                      <wps:spPr bwMode="auto">
                        <a:xfrm>
                          <a:off x="73215" y="0"/>
                          <a:ext cx="0" cy="106812"/>
                        </a:xfrm>
                        <a:prstGeom prst="line">
                          <a:avLst/>
                        </a:prstGeom>
                        <a:noFill/>
                        <a:ln w="228600" cap="sq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7E27DF35" id="Group 1" o:spid="_x0000_s1026" style="position:absolute;margin-left:-76.05pt;margin-top:9pt;width:576.55pt;height:841.05pt;z-index:251665920;mso-position-vertical-relative:page;mso-width-relative:margin;mso-height-relative:margin" coordsize="73215,106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QPQvgIAAGoIAAAOAAAAZHJzL2Uyb0RvYy54bWzsVl1r2zAUfR/sPwi/p7ac2HFMndI5SV+6&#10;LdDtByiybIvZkiepccrYf9+V7KRNC2N0bDAYAUVf9+rec86VfHl1aBu0Z0pzKTIPXwQeYoLKgosq&#10;8z5/2kwSD2lDREEaKVjmPTDtXS3fvrnsu5SFspZNwRQCJ0KnfZd5tTFd6vua1qwl+kJ2TMBiKVVL&#10;DAxV5ReK9OC9bfwwCGK/l6rolKRMa5hdDYve0vkvS0bNx7LUzKAm8yA241rl2p1t/eUlSStFuprT&#10;MQzyiihawgUcenK1Ioage8VfuGo5VVLL0lxQ2fqyLDllLgfIBgfPsrlR8r5zuVRpX3UnmADaZzi9&#10;2i39sN8qxIvMi/E8wTiOACVBWqDKnY6whajvqhR23qjurtuqIU/o3kr6RcOy/3zdjqthM9r172UB&#10;7si9kQ6iQ6la6wKSRwfHxMOJCXYwiMLkfBqGOIk8RGENB3GCp9NoIIvWwOgLQ1qvH03xU8PQmvkk&#10;HY51oY6h2bxAdfoRWP17wN7VpGOOL23hGoEFXONoHoTR4ojsnVGEV7VBuRQCJCrVEWZnl4sBY3oQ&#10;I8ZIyLwmomLXSsm+ZqSASB0zkM8TGzvQwNDrQAfmT3Cfo0bSTmlzw2SLbCfzGi5soiQl+1ttBoCP&#10;W+y0kBveNDBP0kagPvPCMIkDewCBItdfna2WDS/sPrtNq2qXNwrtCVTqu439jcSdbYOKEIXza1FY&#10;j31DeDP0gehGWH+gJIhs7A2l+G0RLNbJOplNZmG8nsyC1Wpyvclnk3iD59FqusrzFf5uQ8OztOZF&#10;wYSN7ngt4NmvqWO8oIaCPl0MJ0T8c+9OmxDs8d8F7Vi1RA4S3cniYassyqNg/5JyF+FiGkdhEv5E&#10;uK4qz0RI0j8oXLgYbHW/vDH+i/ffEa+7hOFBc5ofH1/7Yj4dO7E/fiIsfwAAAP//AwBQSwMEFAAG&#10;AAgAAAAhAFv9BJXgAAAADQEAAA8AAABkcnMvZG93bnJldi54bWxMj0FrwkAQhe+F/odlhN50sxZb&#10;idmISNuTFKqF0tuaHZNgdjZk1yT++46nenvDe7z5XrYeXSN67ELtSYOaJSCQCm9rKjV8H96nSxAh&#10;GrKm8YQarhhgnT8+ZCa1fqAv7PexFFxCITUaqhjbVMpQVOhMmPkWib2T75yJfHaltJ0ZuNw1cp4k&#10;L9KZmvhDZVrcVlic9xen4WMww+ZZvfW782l7/T0sPn92CrV+moybFYiIY/wPww2f0SFnpqO/kA2i&#10;0TBVi7niLDtLHnVLJIlidWT1yhJknsn7FfkfAAAA//8DAFBLAQItABQABgAIAAAAIQC2gziS/gAA&#10;AOEBAAATAAAAAAAAAAAAAAAAAAAAAABbQ29udGVudF9UeXBlc10ueG1sUEsBAi0AFAAGAAgAAAAh&#10;ADj9If/WAAAAlAEAAAsAAAAAAAAAAAAAAAAALwEAAF9yZWxzLy5yZWxzUEsBAi0AFAAGAAgAAAAh&#10;ALVBA9C+AgAAaggAAA4AAAAAAAAAAAAAAAAALgIAAGRycy9lMm9Eb2MueG1sUEsBAi0AFAAGAAgA&#10;AAAhAFv9BJXgAAAADQEAAA8AAAAAAAAAAAAAAAAAGAUAAGRycy9kb3ducmV2LnhtbFBLBQYAAAAA&#10;BAAEAPMAAAAlBgAAAAA=&#10;" o:allowincell="f" o:allowoverlap="f">
              <v:line id="Straight Connector 1" o:spid="_x0000_s1027" style="position:absolute;visibility:visible;mso-wrap-style:square" from="0,0" to="0,10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lHqxgAAAOMAAAAPAAAAZHJzL2Rvd25yZXYueG1sRE9LT8Mw&#10;DL4j8R8iI3Fj6YbWbd2yCfG+brCdrca0hcapErO2/54gIXH09/ZmN7hWnSnExrOB6SQDRVx623Bl&#10;4P3t6WYJKgqyxdYzGRgpwm57ebHBwvqe93Q+SKVSCMcCDdQiXaF1LGtyGCe+I07chw8OJZ2h0jZg&#10;n8Jdq2dZlmuHDaeGGju6r6n8Onw7A7fHYTU+v4icwmNzGtv+Id9PP425vhru1qCEBvkX/7lfbZq/&#10;WObzRTabr+D3pwSA3v4AAAD//wMAUEsBAi0AFAAGAAgAAAAhANvh9svuAAAAhQEAABMAAAAAAAAA&#10;AAAAAAAAAAAAAFtDb250ZW50X1R5cGVzXS54bWxQSwECLQAUAAYACAAAACEAWvQsW78AAAAVAQAA&#10;CwAAAAAAAAAAAAAAAAAfAQAAX3JlbHMvLnJlbHNQSwECLQAUAAYACAAAACEAFB5R6sYAAADjAAAA&#10;DwAAAAAAAAAAAAAAAAAHAgAAZHJzL2Rvd25yZXYueG1sUEsFBgAAAAADAAMAtwAAAPoCAAAAAA==&#10;" strokecolor="#bfbfbf" strokeweight="18pt">
                <v:stroke endcap="square"/>
                <v:path arrowok="f"/>
                <o:lock v:ext="edit" shapetype="f"/>
              </v:line>
              <v:line id="Straight Connector 5" o:spid="_x0000_s1028" style="position:absolute;visibility:visible;mso-wrap-style:square" from="73215,0" to="73215,10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jJayAAAAOIAAAAPAAAAZHJzL2Rvd25yZXYueG1sRI/NTsMw&#10;EITvSLyDtUjcqNNURE2oWyH+ry3Q8ypekkC8juylSd4eIyFxHM3MN5rNbnK9OlGInWcDy0UGirj2&#10;tuPGwNvr49UaVBRki71nMjBThN32/GyDlfUj7+l0kEYlCMcKDbQiQ6V1rFtyGBd+IE7ehw8OJcnQ&#10;aBtwTHDX6zzLCu2w47TQ4kB3LdVfh29nYPU+lfPTs8gxPHTHuR/vi/3y05jLi+n2BpTQJP/hv/aL&#10;NVDm5aq4ztc5/F5Kd0BvfwAAAP//AwBQSwECLQAUAAYACAAAACEA2+H2y+4AAACFAQAAEwAAAAAA&#10;AAAAAAAAAAAAAAAAW0NvbnRlbnRfVHlwZXNdLnhtbFBLAQItABQABgAIAAAAIQBa9CxbvwAAABUB&#10;AAALAAAAAAAAAAAAAAAAAB8BAABfcmVscy8ucmVsc1BLAQItABQABgAIAAAAIQBVLjJayAAAAOIA&#10;AAAPAAAAAAAAAAAAAAAAAAcCAABkcnMvZG93bnJldi54bWxQSwUGAAAAAAMAAwC3AAAA/AIAAAAA&#10;" strokecolor="#bfbfbf" strokeweight="18pt">
                <v:stroke endcap="square"/>
                <v:path arrowok="f"/>
                <o:lock v:ext="edit" shapetype="f"/>
              </v:line>
              <w10:wrap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0947ED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C313848"/>
    <w:multiLevelType w:val="hybridMultilevel"/>
    <w:tmpl w:val="B2747CC6"/>
    <w:lvl w:ilvl="0" w:tplc="DD5A4B3C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F8E5340"/>
    <w:multiLevelType w:val="hybridMultilevel"/>
    <w:tmpl w:val="023E5444"/>
    <w:lvl w:ilvl="0" w:tplc="D5D8669C">
      <w:start w:val="1"/>
      <w:numFmt w:val="lowerLetter"/>
      <w:lvlText w:val="(%1)"/>
      <w:lvlJc w:val="left"/>
      <w:pPr>
        <w:ind w:left="113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D6937C8"/>
    <w:multiLevelType w:val="hybridMultilevel"/>
    <w:tmpl w:val="CAB62444"/>
    <w:lvl w:ilvl="0" w:tplc="D3FE2E0C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1C24B66"/>
    <w:multiLevelType w:val="hybridMultilevel"/>
    <w:tmpl w:val="729414DE"/>
    <w:lvl w:ilvl="0" w:tplc="52ACE3E6">
      <w:start w:val="1"/>
      <w:numFmt w:val="decimal"/>
      <w:lvlText w:val="%1."/>
      <w:lvlJc w:val="left"/>
      <w:pPr>
        <w:ind w:left="1137" w:hanging="57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7"/>
  <w:embedSystemFonts/>
  <w:bordersDoNotSurroundHeader/>
  <w:bordersDoNotSurroundFooter/>
  <w:hideSpellingErrors/>
  <w:hideGrammaticalErrors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56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C0NDU3NbE0NjM0MzZU0lEKTi0uzszPAykwqQUAjM9GMiwAAAA="/>
  </w:docVars>
  <w:rsids>
    <w:rsidRoot w:val="00431105"/>
    <w:rsid w:val="00000812"/>
    <w:rsid w:val="00003730"/>
    <w:rsid w:val="00003DCF"/>
    <w:rsid w:val="00004F6B"/>
    <w:rsid w:val="000052A2"/>
    <w:rsid w:val="00005680"/>
    <w:rsid w:val="00005EE8"/>
    <w:rsid w:val="000073EE"/>
    <w:rsid w:val="0001088D"/>
    <w:rsid w:val="00010B81"/>
    <w:rsid w:val="000133A8"/>
    <w:rsid w:val="000153A8"/>
    <w:rsid w:val="00022398"/>
    <w:rsid w:val="00023D2F"/>
    <w:rsid w:val="000242FF"/>
    <w:rsid w:val="00024D3E"/>
    <w:rsid w:val="000334E0"/>
    <w:rsid w:val="00034949"/>
    <w:rsid w:val="00034B64"/>
    <w:rsid w:val="000351E9"/>
    <w:rsid w:val="000420FF"/>
    <w:rsid w:val="00044972"/>
    <w:rsid w:val="00045A94"/>
    <w:rsid w:val="00055D23"/>
    <w:rsid w:val="000608EE"/>
    <w:rsid w:val="000614EF"/>
    <w:rsid w:val="00061E20"/>
    <w:rsid w:val="000622BB"/>
    <w:rsid w:val="0006400F"/>
    <w:rsid w:val="000668CD"/>
    <w:rsid w:val="00066DEF"/>
    <w:rsid w:val="0007067C"/>
    <w:rsid w:val="000710ED"/>
    <w:rsid w:val="000744EC"/>
    <w:rsid w:val="00074AFC"/>
    <w:rsid w:val="000757E1"/>
    <w:rsid w:val="00077C38"/>
    <w:rsid w:val="00077CC8"/>
    <w:rsid w:val="00080854"/>
    <w:rsid w:val="00080C29"/>
    <w:rsid w:val="00080C45"/>
    <w:rsid w:val="000814D8"/>
    <w:rsid w:val="000817B0"/>
    <w:rsid w:val="000835C8"/>
    <w:rsid w:val="00083B2A"/>
    <w:rsid w:val="00084A4D"/>
    <w:rsid w:val="000878E9"/>
    <w:rsid w:val="000903F9"/>
    <w:rsid w:val="00097CE5"/>
    <w:rsid w:val="000A2439"/>
    <w:rsid w:val="000A4D98"/>
    <w:rsid w:val="000A6259"/>
    <w:rsid w:val="000B26CE"/>
    <w:rsid w:val="000B4FB6"/>
    <w:rsid w:val="000B54EB"/>
    <w:rsid w:val="000B60FA"/>
    <w:rsid w:val="000C01AC"/>
    <w:rsid w:val="000C2C80"/>
    <w:rsid w:val="000C3E54"/>
    <w:rsid w:val="000C416E"/>
    <w:rsid w:val="000C5263"/>
    <w:rsid w:val="000D1898"/>
    <w:rsid w:val="000D3B3A"/>
    <w:rsid w:val="000D61EB"/>
    <w:rsid w:val="000E11A7"/>
    <w:rsid w:val="000E21FC"/>
    <w:rsid w:val="000E427F"/>
    <w:rsid w:val="000E5C90"/>
    <w:rsid w:val="000F1E72"/>
    <w:rsid w:val="000F260D"/>
    <w:rsid w:val="000F4429"/>
    <w:rsid w:val="000F6F3A"/>
    <w:rsid w:val="000F7993"/>
    <w:rsid w:val="0010747B"/>
    <w:rsid w:val="001121EE"/>
    <w:rsid w:val="001128C3"/>
    <w:rsid w:val="00115680"/>
    <w:rsid w:val="00121135"/>
    <w:rsid w:val="0012543A"/>
    <w:rsid w:val="00133371"/>
    <w:rsid w:val="00137169"/>
    <w:rsid w:val="00142743"/>
    <w:rsid w:val="00143E17"/>
    <w:rsid w:val="0014581A"/>
    <w:rsid w:val="0015104F"/>
    <w:rsid w:val="00152AB1"/>
    <w:rsid w:val="001540EB"/>
    <w:rsid w:val="001565F4"/>
    <w:rsid w:val="00157469"/>
    <w:rsid w:val="0015761F"/>
    <w:rsid w:val="001636EC"/>
    <w:rsid w:val="00164718"/>
    <w:rsid w:val="00165401"/>
    <w:rsid w:val="00167A40"/>
    <w:rsid w:val="00170365"/>
    <w:rsid w:val="001723EC"/>
    <w:rsid w:val="001761C1"/>
    <w:rsid w:val="00181A7A"/>
    <w:rsid w:val="00185772"/>
    <w:rsid w:val="00186652"/>
    <w:rsid w:val="00187D5F"/>
    <w:rsid w:val="001B032A"/>
    <w:rsid w:val="001B0C3F"/>
    <w:rsid w:val="001B0E17"/>
    <w:rsid w:val="001B2C14"/>
    <w:rsid w:val="001B3D40"/>
    <w:rsid w:val="001B4103"/>
    <w:rsid w:val="001B66AB"/>
    <w:rsid w:val="001C0B26"/>
    <w:rsid w:val="001C1B1A"/>
    <w:rsid w:val="001C2C10"/>
    <w:rsid w:val="001C3895"/>
    <w:rsid w:val="001D0B49"/>
    <w:rsid w:val="001D22A0"/>
    <w:rsid w:val="001D269F"/>
    <w:rsid w:val="001D6485"/>
    <w:rsid w:val="001D6D65"/>
    <w:rsid w:val="001E2B91"/>
    <w:rsid w:val="001E402E"/>
    <w:rsid w:val="001E42D4"/>
    <w:rsid w:val="001F2A4A"/>
    <w:rsid w:val="0020301E"/>
    <w:rsid w:val="00203302"/>
    <w:rsid w:val="00204DA5"/>
    <w:rsid w:val="002075A8"/>
    <w:rsid w:val="0021001A"/>
    <w:rsid w:val="00213CA6"/>
    <w:rsid w:val="00215715"/>
    <w:rsid w:val="002208C6"/>
    <w:rsid w:val="00221C58"/>
    <w:rsid w:val="002252DD"/>
    <w:rsid w:val="00230967"/>
    <w:rsid w:val="0023567D"/>
    <w:rsid w:val="0024286B"/>
    <w:rsid w:val="002436F5"/>
    <w:rsid w:val="00251136"/>
    <w:rsid w:val="00255B09"/>
    <w:rsid w:val="00257780"/>
    <w:rsid w:val="00261EC4"/>
    <w:rsid w:val="00265113"/>
    <w:rsid w:val="00265308"/>
    <w:rsid w:val="002655B6"/>
    <w:rsid w:val="00267B91"/>
    <w:rsid w:val="00275EF6"/>
    <w:rsid w:val="00275F60"/>
    <w:rsid w:val="00280DCD"/>
    <w:rsid w:val="0028271E"/>
    <w:rsid w:val="002831B8"/>
    <w:rsid w:val="00286A4D"/>
    <w:rsid w:val="00286E57"/>
    <w:rsid w:val="002907F0"/>
    <w:rsid w:val="00291E6D"/>
    <w:rsid w:val="002964E7"/>
    <w:rsid w:val="002A044B"/>
    <w:rsid w:val="002A2928"/>
    <w:rsid w:val="002A5095"/>
    <w:rsid w:val="002A6CF2"/>
    <w:rsid w:val="002B1C39"/>
    <w:rsid w:val="002B1CEC"/>
    <w:rsid w:val="002B2784"/>
    <w:rsid w:val="002B4E1F"/>
    <w:rsid w:val="002B6E05"/>
    <w:rsid w:val="002C692D"/>
    <w:rsid w:val="002D1D4C"/>
    <w:rsid w:val="002D4ED3"/>
    <w:rsid w:val="002E29FE"/>
    <w:rsid w:val="002E3094"/>
    <w:rsid w:val="002E62C7"/>
    <w:rsid w:val="002F4347"/>
    <w:rsid w:val="003013D8"/>
    <w:rsid w:val="00303D74"/>
    <w:rsid w:val="00304858"/>
    <w:rsid w:val="00312523"/>
    <w:rsid w:val="003210DA"/>
    <w:rsid w:val="0032744E"/>
    <w:rsid w:val="00330E75"/>
    <w:rsid w:val="0033299D"/>
    <w:rsid w:val="00332A15"/>
    <w:rsid w:val="00336B1F"/>
    <w:rsid w:val="00336DF0"/>
    <w:rsid w:val="003407C1"/>
    <w:rsid w:val="00342579"/>
    <w:rsid w:val="00342850"/>
    <w:rsid w:val="003449A3"/>
    <w:rsid w:val="0035589F"/>
    <w:rsid w:val="00363299"/>
    <w:rsid w:val="00363E94"/>
    <w:rsid w:val="00366718"/>
    <w:rsid w:val="0037208D"/>
    <w:rsid w:val="003778DA"/>
    <w:rsid w:val="00377FBD"/>
    <w:rsid w:val="00380594"/>
    <w:rsid w:val="00380973"/>
    <w:rsid w:val="003837C6"/>
    <w:rsid w:val="003849A8"/>
    <w:rsid w:val="003905F1"/>
    <w:rsid w:val="00391944"/>
    <w:rsid w:val="00394930"/>
    <w:rsid w:val="00394B3B"/>
    <w:rsid w:val="003A368C"/>
    <w:rsid w:val="003A5DAC"/>
    <w:rsid w:val="003B440D"/>
    <w:rsid w:val="003B6581"/>
    <w:rsid w:val="003C20AF"/>
    <w:rsid w:val="003C37A0"/>
    <w:rsid w:val="003C5F5A"/>
    <w:rsid w:val="003C7232"/>
    <w:rsid w:val="003D0766"/>
    <w:rsid w:val="003D233B"/>
    <w:rsid w:val="003D4009"/>
    <w:rsid w:val="003D4EAA"/>
    <w:rsid w:val="003D76EF"/>
    <w:rsid w:val="003E10DB"/>
    <w:rsid w:val="003E2DE5"/>
    <w:rsid w:val="003E6206"/>
    <w:rsid w:val="003E76D6"/>
    <w:rsid w:val="003F1EA2"/>
    <w:rsid w:val="003F6D96"/>
    <w:rsid w:val="00401FBB"/>
    <w:rsid w:val="004042CD"/>
    <w:rsid w:val="0040592F"/>
    <w:rsid w:val="00406360"/>
    <w:rsid w:val="00410977"/>
    <w:rsid w:val="00413961"/>
    <w:rsid w:val="00416A53"/>
    <w:rsid w:val="00423963"/>
    <w:rsid w:val="00424C03"/>
    <w:rsid w:val="00426221"/>
    <w:rsid w:val="00431105"/>
    <w:rsid w:val="00432A91"/>
    <w:rsid w:val="004347BA"/>
    <w:rsid w:val="00436518"/>
    <w:rsid w:val="00443021"/>
    <w:rsid w:val="00445C4F"/>
    <w:rsid w:val="00453046"/>
    <w:rsid w:val="00453682"/>
    <w:rsid w:val="00456986"/>
    <w:rsid w:val="00466077"/>
    <w:rsid w:val="004664DC"/>
    <w:rsid w:val="00471321"/>
    <w:rsid w:val="00474D22"/>
    <w:rsid w:val="00481E77"/>
    <w:rsid w:val="00484E43"/>
    <w:rsid w:val="00486BF5"/>
    <w:rsid w:val="00491FC6"/>
    <w:rsid w:val="004920DB"/>
    <w:rsid w:val="004941AF"/>
    <w:rsid w:val="00494F0F"/>
    <w:rsid w:val="0049507E"/>
    <w:rsid w:val="004951B3"/>
    <w:rsid w:val="004A01D1"/>
    <w:rsid w:val="004B0AB3"/>
    <w:rsid w:val="004B13C6"/>
    <w:rsid w:val="004B437B"/>
    <w:rsid w:val="004B45F6"/>
    <w:rsid w:val="004B5A3C"/>
    <w:rsid w:val="004C1DA0"/>
    <w:rsid w:val="004D0854"/>
    <w:rsid w:val="004D2FFC"/>
    <w:rsid w:val="004D3215"/>
    <w:rsid w:val="004D67C8"/>
    <w:rsid w:val="004E2029"/>
    <w:rsid w:val="004E33FE"/>
    <w:rsid w:val="004E4868"/>
    <w:rsid w:val="004E5244"/>
    <w:rsid w:val="004E5B92"/>
    <w:rsid w:val="004F7202"/>
    <w:rsid w:val="004F72F4"/>
    <w:rsid w:val="00501CAB"/>
    <w:rsid w:val="0050232A"/>
    <w:rsid w:val="00503297"/>
    <w:rsid w:val="00506F9C"/>
    <w:rsid w:val="005074E0"/>
    <w:rsid w:val="005101FF"/>
    <w:rsid w:val="00512242"/>
    <w:rsid w:val="00512DA3"/>
    <w:rsid w:val="00514000"/>
    <w:rsid w:val="00515D04"/>
    <w:rsid w:val="00524ECC"/>
    <w:rsid w:val="00527ABE"/>
    <w:rsid w:val="00531518"/>
    <w:rsid w:val="005322A1"/>
    <w:rsid w:val="00532451"/>
    <w:rsid w:val="00542D73"/>
    <w:rsid w:val="005438C8"/>
    <w:rsid w:val="00547702"/>
    <w:rsid w:val="00551408"/>
    <w:rsid w:val="0055440A"/>
    <w:rsid w:val="00557EBC"/>
    <w:rsid w:val="00560457"/>
    <w:rsid w:val="0056066A"/>
    <w:rsid w:val="00563108"/>
    <w:rsid w:val="005646F3"/>
    <w:rsid w:val="005709A6"/>
    <w:rsid w:val="00572B50"/>
    <w:rsid w:val="00574AEC"/>
    <w:rsid w:val="005773E7"/>
    <w:rsid w:val="00577B02"/>
    <w:rsid w:val="0058287B"/>
    <w:rsid w:val="00582A2E"/>
    <w:rsid w:val="00583761"/>
    <w:rsid w:val="0058749F"/>
    <w:rsid w:val="00592D0E"/>
    <w:rsid w:val="005930B1"/>
    <w:rsid w:val="00594065"/>
    <w:rsid w:val="005955EA"/>
    <w:rsid w:val="00597B78"/>
    <w:rsid w:val="005A2789"/>
    <w:rsid w:val="005A44FC"/>
    <w:rsid w:val="005B23AF"/>
    <w:rsid w:val="005B4215"/>
    <w:rsid w:val="005B5656"/>
    <w:rsid w:val="005C16B3"/>
    <w:rsid w:val="005C25CF"/>
    <w:rsid w:val="005C303C"/>
    <w:rsid w:val="005C7F82"/>
    <w:rsid w:val="005D0866"/>
    <w:rsid w:val="005D537D"/>
    <w:rsid w:val="005D5858"/>
    <w:rsid w:val="005D5C82"/>
    <w:rsid w:val="005D5CAF"/>
    <w:rsid w:val="005E0DE1"/>
    <w:rsid w:val="005E4ED5"/>
    <w:rsid w:val="005E5DFD"/>
    <w:rsid w:val="005E7103"/>
    <w:rsid w:val="005E75FD"/>
    <w:rsid w:val="005F1D50"/>
    <w:rsid w:val="005F6F1D"/>
    <w:rsid w:val="00601274"/>
    <w:rsid w:val="00602850"/>
    <w:rsid w:val="00602AA5"/>
    <w:rsid w:val="00603B0B"/>
    <w:rsid w:val="00604AAC"/>
    <w:rsid w:val="00604F4B"/>
    <w:rsid w:val="00607455"/>
    <w:rsid w:val="006075F7"/>
    <w:rsid w:val="00607964"/>
    <w:rsid w:val="0061216D"/>
    <w:rsid w:val="00613086"/>
    <w:rsid w:val="0062075A"/>
    <w:rsid w:val="00625ED8"/>
    <w:rsid w:val="006271AA"/>
    <w:rsid w:val="00634DA7"/>
    <w:rsid w:val="006350C4"/>
    <w:rsid w:val="006353C1"/>
    <w:rsid w:val="00642844"/>
    <w:rsid w:val="00643711"/>
    <w:rsid w:val="0064409B"/>
    <w:rsid w:val="006441C2"/>
    <w:rsid w:val="00644FCB"/>
    <w:rsid w:val="00645C44"/>
    <w:rsid w:val="00651EA5"/>
    <w:rsid w:val="00655E3F"/>
    <w:rsid w:val="00657232"/>
    <w:rsid w:val="0065745C"/>
    <w:rsid w:val="00660511"/>
    <w:rsid w:val="00660B91"/>
    <w:rsid w:val="00667BB6"/>
    <w:rsid w:val="00672978"/>
    <w:rsid w:val="006734AB"/>
    <w:rsid w:val="006737D3"/>
    <w:rsid w:val="0067435B"/>
    <w:rsid w:val="006744CF"/>
    <w:rsid w:val="00682D07"/>
    <w:rsid w:val="00683064"/>
    <w:rsid w:val="00687058"/>
    <w:rsid w:val="00694430"/>
    <w:rsid w:val="00694677"/>
    <w:rsid w:val="00697FAC"/>
    <w:rsid w:val="006A03A3"/>
    <w:rsid w:val="006A11C3"/>
    <w:rsid w:val="006A6EA7"/>
    <w:rsid w:val="006A74BC"/>
    <w:rsid w:val="006B0C23"/>
    <w:rsid w:val="006B2458"/>
    <w:rsid w:val="006B503F"/>
    <w:rsid w:val="006B64A8"/>
    <w:rsid w:val="006B707C"/>
    <w:rsid w:val="006C24CB"/>
    <w:rsid w:val="006C6020"/>
    <w:rsid w:val="006D0225"/>
    <w:rsid w:val="006D15F6"/>
    <w:rsid w:val="006D1681"/>
    <w:rsid w:val="006D2E1F"/>
    <w:rsid w:val="006D3B55"/>
    <w:rsid w:val="006E3151"/>
    <w:rsid w:val="006E3515"/>
    <w:rsid w:val="006F3C41"/>
    <w:rsid w:val="006F594C"/>
    <w:rsid w:val="006F5E34"/>
    <w:rsid w:val="006F7F2A"/>
    <w:rsid w:val="00701118"/>
    <w:rsid w:val="0070344F"/>
    <w:rsid w:val="00704C6B"/>
    <w:rsid w:val="00705BD4"/>
    <w:rsid w:val="00706159"/>
    <w:rsid w:val="0070672E"/>
    <w:rsid w:val="007105C0"/>
    <w:rsid w:val="007107EE"/>
    <w:rsid w:val="00712B55"/>
    <w:rsid w:val="00714BA2"/>
    <w:rsid w:val="007166C4"/>
    <w:rsid w:val="007211A4"/>
    <w:rsid w:val="00725EDA"/>
    <w:rsid w:val="00726D6D"/>
    <w:rsid w:val="00727E48"/>
    <w:rsid w:val="00730440"/>
    <w:rsid w:val="00731CFE"/>
    <w:rsid w:val="00732D8B"/>
    <w:rsid w:val="007331E6"/>
    <w:rsid w:val="00737805"/>
    <w:rsid w:val="00740FDE"/>
    <w:rsid w:val="00741B90"/>
    <w:rsid w:val="0074665A"/>
    <w:rsid w:val="00746B11"/>
    <w:rsid w:val="007472C3"/>
    <w:rsid w:val="0075097C"/>
    <w:rsid w:val="00752131"/>
    <w:rsid w:val="0075395F"/>
    <w:rsid w:val="007568E7"/>
    <w:rsid w:val="00760524"/>
    <w:rsid w:val="00760A63"/>
    <w:rsid w:val="00760B40"/>
    <w:rsid w:val="00764B2A"/>
    <w:rsid w:val="007717D2"/>
    <w:rsid w:val="00771A91"/>
    <w:rsid w:val="00772C52"/>
    <w:rsid w:val="007748CE"/>
    <w:rsid w:val="007826D3"/>
    <w:rsid w:val="0078543A"/>
    <w:rsid w:val="00793315"/>
    <w:rsid w:val="007A0311"/>
    <w:rsid w:val="007A389D"/>
    <w:rsid w:val="007A4003"/>
    <w:rsid w:val="007A5F9C"/>
    <w:rsid w:val="007B195E"/>
    <w:rsid w:val="007C01FC"/>
    <w:rsid w:val="007C2592"/>
    <w:rsid w:val="007C276C"/>
    <w:rsid w:val="007C2B58"/>
    <w:rsid w:val="007C2DE7"/>
    <w:rsid w:val="007C4355"/>
    <w:rsid w:val="007D4551"/>
    <w:rsid w:val="007D7264"/>
    <w:rsid w:val="007E0E68"/>
    <w:rsid w:val="007E1918"/>
    <w:rsid w:val="007E2B35"/>
    <w:rsid w:val="007E30CA"/>
    <w:rsid w:val="007E461E"/>
    <w:rsid w:val="007E4620"/>
    <w:rsid w:val="007E4FEC"/>
    <w:rsid w:val="007E5CEF"/>
    <w:rsid w:val="007E720E"/>
    <w:rsid w:val="007F010C"/>
    <w:rsid w:val="007F1473"/>
    <w:rsid w:val="007F2E73"/>
    <w:rsid w:val="007F365E"/>
    <w:rsid w:val="007F45A7"/>
    <w:rsid w:val="00800A2F"/>
    <w:rsid w:val="00806ACE"/>
    <w:rsid w:val="0080733E"/>
    <w:rsid w:val="00807638"/>
    <w:rsid w:val="00807C41"/>
    <w:rsid w:val="0081157F"/>
    <w:rsid w:val="0081198A"/>
    <w:rsid w:val="00811F4D"/>
    <w:rsid w:val="00817B5C"/>
    <w:rsid w:val="008207CD"/>
    <w:rsid w:val="00821A2C"/>
    <w:rsid w:val="00822AB3"/>
    <w:rsid w:val="00825C43"/>
    <w:rsid w:val="00830B63"/>
    <w:rsid w:val="00831190"/>
    <w:rsid w:val="008312A9"/>
    <w:rsid w:val="0083145E"/>
    <w:rsid w:val="008332B7"/>
    <w:rsid w:val="008351B0"/>
    <w:rsid w:val="00836052"/>
    <w:rsid w:val="00840A44"/>
    <w:rsid w:val="0084115B"/>
    <w:rsid w:val="0084469D"/>
    <w:rsid w:val="00844B2D"/>
    <w:rsid w:val="008604B2"/>
    <w:rsid w:val="00861DFE"/>
    <w:rsid w:val="00862825"/>
    <w:rsid w:val="0087487C"/>
    <w:rsid w:val="00874F6F"/>
    <w:rsid w:val="00875062"/>
    <w:rsid w:val="008754D1"/>
    <w:rsid w:val="0087687F"/>
    <w:rsid w:val="0087774D"/>
    <w:rsid w:val="00884EA8"/>
    <w:rsid w:val="00885319"/>
    <w:rsid w:val="00886238"/>
    <w:rsid w:val="008916EC"/>
    <w:rsid w:val="00892211"/>
    <w:rsid w:val="008938F7"/>
    <w:rsid w:val="008956EA"/>
    <w:rsid w:val="008972AF"/>
    <w:rsid w:val="00897861"/>
    <w:rsid w:val="008A053C"/>
    <w:rsid w:val="008A523D"/>
    <w:rsid w:val="008A6BB2"/>
    <w:rsid w:val="008B015E"/>
    <w:rsid w:val="008B3137"/>
    <w:rsid w:val="008B459B"/>
    <w:rsid w:val="008B568D"/>
    <w:rsid w:val="008B5FE3"/>
    <w:rsid w:val="008C2C1A"/>
    <w:rsid w:val="008C3D3C"/>
    <w:rsid w:val="008C4F88"/>
    <w:rsid w:val="008C5B2A"/>
    <w:rsid w:val="008C5B79"/>
    <w:rsid w:val="008D093F"/>
    <w:rsid w:val="008D24F3"/>
    <w:rsid w:val="008D3142"/>
    <w:rsid w:val="008D4238"/>
    <w:rsid w:val="008D4BE2"/>
    <w:rsid w:val="008D7F66"/>
    <w:rsid w:val="008E0937"/>
    <w:rsid w:val="00901BEF"/>
    <w:rsid w:val="009026ED"/>
    <w:rsid w:val="009030BF"/>
    <w:rsid w:val="009055B3"/>
    <w:rsid w:val="00905B0F"/>
    <w:rsid w:val="00906749"/>
    <w:rsid w:val="00911C6C"/>
    <w:rsid w:val="00914263"/>
    <w:rsid w:val="00914280"/>
    <w:rsid w:val="009201D0"/>
    <w:rsid w:val="009202D3"/>
    <w:rsid w:val="00922786"/>
    <w:rsid w:val="0093242F"/>
    <w:rsid w:val="00933C53"/>
    <w:rsid w:val="00935E15"/>
    <w:rsid w:val="00940A34"/>
    <w:rsid w:val="00940A79"/>
    <w:rsid w:val="0094149A"/>
    <w:rsid w:val="00941CD7"/>
    <w:rsid w:val="0094272F"/>
    <w:rsid w:val="009440A2"/>
    <w:rsid w:val="0094500C"/>
    <w:rsid w:val="00946D77"/>
    <w:rsid w:val="00960A33"/>
    <w:rsid w:val="00961AC0"/>
    <w:rsid w:val="00961F34"/>
    <w:rsid w:val="00963D1F"/>
    <w:rsid w:val="00965A50"/>
    <w:rsid w:val="00965D02"/>
    <w:rsid w:val="00966144"/>
    <w:rsid w:val="009674A5"/>
    <w:rsid w:val="00971042"/>
    <w:rsid w:val="0097618B"/>
    <w:rsid w:val="009774F9"/>
    <w:rsid w:val="00981EC4"/>
    <w:rsid w:val="00982FE4"/>
    <w:rsid w:val="009830C2"/>
    <w:rsid w:val="00987DBD"/>
    <w:rsid w:val="0099219B"/>
    <w:rsid w:val="00992A5D"/>
    <w:rsid w:val="00992BA2"/>
    <w:rsid w:val="00993997"/>
    <w:rsid w:val="009963D4"/>
    <w:rsid w:val="009968F2"/>
    <w:rsid w:val="009A393E"/>
    <w:rsid w:val="009A73DE"/>
    <w:rsid w:val="009B0E42"/>
    <w:rsid w:val="009B5BD6"/>
    <w:rsid w:val="009C20FA"/>
    <w:rsid w:val="009D31E3"/>
    <w:rsid w:val="009D3443"/>
    <w:rsid w:val="009D3DBD"/>
    <w:rsid w:val="009E66C3"/>
    <w:rsid w:val="009E79BE"/>
    <w:rsid w:val="009F0F2B"/>
    <w:rsid w:val="009F33C9"/>
    <w:rsid w:val="009F382B"/>
    <w:rsid w:val="009F4A96"/>
    <w:rsid w:val="009F687F"/>
    <w:rsid w:val="009F735A"/>
    <w:rsid w:val="009F7600"/>
    <w:rsid w:val="00A03365"/>
    <w:rsid w:val="00A07879"/>
    <w:rsid w:val="00A11BB1"/>
    <w:rsid w:val="00A1474E"/>
    <w:rsid w:val="00A156A1"/>
    <w:rsid w:val="00A1618E"/>
    <w:rsid w:val="00A219F3"/>
    <w:rsid w:val="00A23E01"/>
    <w:rsid w:val="00A24135"/>
    <w:rsid w:val="00A25C8D"/>
    <w:rsid w:val="00A41A02"/>
    <w:rsid w:val="00A43EBA"/>
    <w:rsid w:val="00A50D6A"/>
    <w:rsid w:val="00A50FFE"/>
    <w:rsid w:val="00A6016C"/>
    <w:rsid w:val="00A60798"/>
    <w:rsid w:val="00A60BC7"/>
    <w:rsid w:val="00A62193"/>
    <w:rsid w:val="00A624A6"/>
    <w:rsid w:val="00A62552"/>
    <w:rsid w:val="00A65C80"/>
    <w:rsid w:val="00A7060B"/>
    <w:rsid w:val="00A70D02"/>
    <w:rsid w:val="00A72DCD"/>
    <w:rsid w:val="00A7574B"/>
    <w:rsid w:val="00A81C7A"/>
    <w:rsid w:val="00A83578"/>
    <w:rsid w:val="00A86E94"/>
    <w:rsid w:val="00A927B8"/>
    <w:rsid w:val="00A92C42"/>
    <w:rsid w:val="00A9319E"/>
    <w:rsid w:val="00A93456"/>
    <w:rsid w:val="00A93B18"/>
    <w:rsid w:val="00A95CA8"/>
    <w:rsid w:val="00A9696C"/>
    <w:rsid w:val="00A96B49"/>
    <w:rsid w:val="00A96D72"/>
    <w:rsid w:val="00AA12F7"/>
    <w:rsid w:val="00AA24D4"/>
    <w:rsid w:val="00AA3839"/>
    <w:rsid w:val="00AA41AD"/>
    <w:rsid w:val="00AA727D"/>
    <w:rsid w:val="00AB3AEC"/>
    <w:rsid w:val="00AB4E72"/>
    <w:rsid w:val="00AB5B30"/>
    <w:rsid w:val="00AB79DF"/>
    <w:rsid w:val="00AB7D0E"/>
    <w:rsid w:val="00AC0484"/>
    <w:rsid w:val="00AC2203"/>
    <w:rsid w:val="00AC2903"/>
    <w:rsid w:val="00AC48A2"/>
    <w:rsid w:val="00AC4FD6"/>
    <w:rsid w:val="00AC550E"/>
    <w:rsid w:val="00AC571E"/>
    <w:rsid w:val="00AC79B8"/>
    <w:rsid w:val="00AD2FDB"/>
    <w:rsid w:val="00AD52CD"/>
    <w:rsid w:val="00AD5960"/>
    <w:rsid w:val="00AE057D"/>
    <w:rsid w:val="00AE40D5"/>
    <w:rsid w:val="00AE6B19"/>
    <w:rsid w:val="00AF17B2"/>
    <w:rsid w:val="00AF321A"/>
    <w:rsid w:val="00AF43EC"/>
    <w:rsid w:val="00AF49C0"/>
    <w:rsid w:val="00AF4B41"/>
    <w:rsid w:val="00AF5241"/>
    <w:rsid w:val="00B02147"/>
    <w:rsid w:val="00B029A1"/>
    <w:rsid w:val="00B0347D"/>
    <w:rsid w:val="00B05653"/>
    <w:rsid w:val="00B07C5E"/>
    <w:rsid w:val="00B10499"/>
    <w:rsid w:val="00B12C91"/>
    <w:rsid w:val="00B13906"/>
    <w:rsid w:val="00B15262"/>
    <w:rsid w:val="00B173DC"/>
    <w:rsid w:val="00B1763C"/>
    <w:rsid w:val="00B21824"/>
    <w:rsid w:val="00B2275A"/>
    <w:rsid w:val="00B22E65"/>
    <w:rsid w:val="00B23CAE"/>
    <w:rsid w:val="00B26C33"/>
    <w:rsid w:val="00B34C80"/>
    <w:rsid w:val="00B4106D"/>
    <w:rsid w:val="00B44C4A"/>
    <w:rsid w:val="00B47524"/>
    <w:rsid w:val="00B55602"/>
    <w:rsid w:val="00B6179B"/>
    <w:rsid w:val="00B617E1"/>
    <w:rsid w:val="00B61E7F"/>
    <w:rsid w:val="00B74BEC"/>
    <w:rsid w:val="00B75EB6"/>
    <w:rsid w:val="00B77A86"/>
    <w:rsid w:val="00B819F9"/>
    <w:rsid w:val="00B839AD"/>
    <w:rsid w:val="00B8798B"/>
    <w:rsid w:val="00B87FDA"/>
    <w:rsid w:val="00B93FA9"/>
    <w:rsid w:val="00B94F2F"/>
    <w:rsid w:val="00B95DEE"/>
    <w:rsid w:val="00BA6B35"/>
    <w:rsid w:val="00BB6831"/>
    <w:rsid w:val="00BC1199"/>
    <w:rsid w:val="00BC3E37"/>
    <w:rsid w:val="00BC5040"/>
    <w:rsid w:val="00BC6658"/>
    <w:rsid w:val="00BC697F"/>
    <w:rsid w:val="00BD2B69"/>
    <w:rsid w:val="00BD4143"/>
    <w:rsid w:val="00BD5386"/>
    <w:rsid w:val="00BE17CD"/>
    <w:rsid w:val="00BE1E9C"/>
    <w:rsid w:val="00BE21B2"/>
    <w:rsid w:val="00BE2F23"/>
    <w:rsid w:val="00BE6884"/>
    <w:rsid w:val="00BE6AA6"/>
    <w:rsid w:val="00BE7044"/>
    <w:rsid w:val="00BE7D34"/>
    <w:rsid w:val="00BF0042"/>
    <w:rsid w:val="00BF0967"/>
    <w:rsid w:val="00BF2D47"/>
    <w:rsid w:val="00BF39A3"/>
    <w:rsid w:val="00BF3A69"/>
    <w:rsid w:val="00BF5B36"/>
    <w:rsid w:val="00C020A0"/>
    <w:rsid w:val="00C038D7"/>
    <w:rsid w:val="00C061C6"/>
    <w:rsid w:val="00C06D8A"/>
    <w:rsid w:val="00C07D1F"/>
    <w:rsid w:val="00C11092"/>
    <w:rsid w:val="00C1178D"/>
    <w:rsid w:val="00C12F2A"/>
    <w:rsid w:val="00C12F53"/>
    <w:rsid w:val="00C2525F"/>
    <w:rsid w:val="00C27873"/>
    <w:rsid w:val="00C30331"/>
    <w:rsid w:val="00C332FE"/>
    <w:rsid w:val="00C342A8"/>
    <w:rsid w:val="00C35013"/>
    <w:rsid w:val="00C361C3"/>
    <w:rsid w:val="00C36B55"/>
    <w:rsid w:val="00C43EA6"/>
    <w:rsid w:val="00C43F6A"/>
    <w:rsid w:val="00C51E47"/>
    <w:rsid w:val="00C5376E"/>
    <w:rsid w:val="00C546CA"/>
    <w:rsid w:val="00C56FD0"/>
    <w:rsid w:val="00C57C16"/>
    <w:rsid w:val="00C61E63"/>
    <w:rsid w:val="00C63501"/>
    <w:rsid w:val="00C700C6"/>
    <w:rsid w:val="00C74183"/>
    <w:rsid w:val="00C74CDA"/>
    <w:rsid w:val="00C778D1"/>
    <w:rsid w:val="00C82530"/>
    <w:rsid w:val="00C827F8"/>
    <w:rsid w:val="00C838EC"/>
    <w:rsid w:val="00C863E3"/>
    <w:rsid w:val="00C87A41"/>
    <w:rsid w:val="00CA1AEE"/>
    <w:rsid w:val="00CA242D"/>
    <w:rsid w:val="00CA24CB"/>
    <w:rsid w:val="00CA31B8"/>
    <w:rsid w:val="00CA67D0"/>
    <w:rsid w:val="00CA7724"/>
    <w:rsid w:val="00CB2BFD"/>
    <w:rsid w:val="00CB5A9E"/>
    <w:rsid w:val="00CB68BA"/>
    <w:rsid w:val="00CB6BDD"/>
    <w:rsid w:val="00CC205C"/>
    <w:rsid w:val="00CC2809"/>
    <w:rsid w:val="00CC46AE"/>
    <w:rsid w:val="00CC767B"/>
    <w:rsid w:val="00CD13E4"/>
    <w:rsid w:val="00CD68CE"/>
    <w:rsid w:val="00CE0E28"/>
    <w:rsid w:val="00CE101E"/>
    <w:rsid w:val="00CE2639"/>
    <w:rsid w:val="00CE6415"/>
    <w:rsid w:val="00CE7759"/>
    <w:rsid w:val="00CF0879"/>
    <w:rsid w:val="00CF091B"/>
    <w:rsid w:val="00CF1690"/>
    <w:rsid w:val="00CF17E9"/>
    <w:rsid w:val="00CF1986"/>
    <w:rsid w:val="00CF5383"/>
    <w:rsid w:val="00CF6B09"/>
    <w:rsid w:val="00D116B8"/>
    <w:rsid w:val="00D12C01"/>
    <w:rsid w:val="00D131D5"/>
    <w:rsid w:val="00D16B53"/>
    <w:rsid w:val="00D17C4F"/>
    <w:rsid w:val="00D2019F"/>
    <w:rsid w:val="00D23074"/>
    <w:rsid w:val="00D23821"/>
    <w:rsid w:val="00D263A2"/>
    <w:rsid w:val="00D31166"/>
    <w:rsid w:val="00D3653E"/>
    <w:rsid w:val="00D400F5"/>
    <w:rsid w:val="00D43726"/>
    <w:rsid w:val="00D44B8E"/>
    <w:rsid w:val="00D45D02"/>
    <w:rsid w:val="00D46D8F"/>
    <w:rsid w:val="00D47F73"/>
    <w:rsid w:val="00D51089"/>
    <w:rsid w:val="00D51B92"/>
    <w:rsid w:val="00D5691B"/>
    <w:rsid w:val="00D574A4"/>
    <w:rsid w:val="00D62753"/>
    <w:rsid w:val="00D63698"/>
    <w:rsid w:val="00D640FD"/>
    <w:rsid w:val="00D721E9"/>
    <w:rsid w:val="00D75950"/>
    <w:rsid w:val="00D760CE"/>
    <w:rsid w:val="00D838A0"/>
    <w:rsid w:val="00D84E56"/>
    <w:rsid w:val="00D924D5"/>
    <w:rsid w:val="00D93B07"/>
    <w:rsid w:val="00D94444"/>
    <w:rsid w:val="00D9603B"/>
    <w:rsid w:val="00DA3240"/>
    <w:rsid w:val="00DA5C40"/>
    <w:rsid w:val="00DA63BE"/>
    <w:rsid w:val="00DA72FF"/>
    <w:rsid w:val="00DB4BA9"/>
    <w:rsid w:val="00DB60E4"/>
    <w:rsid w:val="00DC4BEF"/>
    <w:rsid w:val="00DC6273"/>
    <w:rsid w:val="00DC6485"/>
    <w:rsid w:val="00DC679B"/>
    <w:rsid w:val="00DC7EE1"/>
    <w:rsid w:val="00DD0E75"/>
    <w:rsid w:val="00DD1832"/>
    <w:rsid w:val="00DD1A76"/>
    <w:rsid w:val="00DD2076"/>
    <w:rsid w:val="00DD76F6"/>
    <w:rsid w:val="00DD7B81"/>
    <w:rsid w:val="00DE1053"/>
    <w:rsid w:val="00DE1C5D"/>
    <w:rsid w:val="00DE4054"/>
    <w:rsid w:val="00DE59D0"/>
    <w:rsid w:val="00DE7C73"/>
    <w:rsid w:val="00DF0566"/>
    <w:rsid w:val="00DF7420"/>
    <w:rsid w:val="00E0318D"/>
    <w:rsid w:val="00E032DC"/>
    <w:rsid w:val="00E040FF"/>
    <w:rsid w:val="00E0419C"/>
    <w:rsid w:val="00E0441A"/>
    <w:rsid w:val="00E04F02"/>
    <w:rsid w:val="00E06D16"/>
    <w:rsid w:val="00E10FCC"/>
    <w:rsid w:val="00E11D21"/>
    <w:rsid w:val="00E175F7"/>
    <w:rsid w:val="00E17D66"/>
    <w:rsid w:val="00E21488"/>
    <w:rsid w:val="00E216BA"/>
    <w:rsid w:val="00E2335D"/>
    <w:rsid w:val="00E263B2"/>
    <w:rsid w:val="00E27BEB"/>
    <w:rsid w:val="00E30634"/>
    <w:rsid w:val="00E31562"/>
    <w:rsid w:val="00E31801"/>
    <w:rsid w:val="00E329A5"/>
    <w:rsid w:val="00E33916"/>
    <w:rsid w:val="00E37D15"/>
    <w:rsid w:val="00E43267"/>
    <w:rsid w:val="00E5207B"/>
    <w:rsid w:val="00E54592"/>
    <w:rsid w:val="00E55495"/>
    <w:rsid w:val="00E564E2"/>
    <w:rsid w:val="00E5755F"/>
    <w:rsid w:val="00E57A03"/>
    <w:rsid w:val="00E612E3"/>
    <w:rsid w:val="00E63100"/>
    <w:rsid w:val="00E70AA9"/>
    <w:rsid w:val="00E72110"/>
    <w:rsid w:val="00E724E8"/>
    <w:rsid w:val="00E77968"/>
    <w:rsid w:val="00E84C22"/>
    <w:rsid w:val="00E85219"/>
    <w:rsid w:val="00E860C7"/>
    <w:rsid w:val="00E86EEF"/>
    <w:rsid w:val="00E92345"/>
    <w:rsid w:val="00E93CB2"/>
    <w:rsid w:val="00EA3CEA"/>
    <w:rsid w:val="00EA765D"/>
    <w:rsid w:val="00EB000A"/>
    <w:rsid w:val="00EB1BBB"/>
    <w:rsid w:val="00EB4A8B"/>
    <w:rsid w:val="00EB67E8"/>
    <w:rsid w:val="00EB7298"/>
    <w:rsid w:val="00EB7655"/>
    <w:rsid w:val="00EC5E53"/>
    <w:rsid w:val="00EC7EBD"/>
    <w:rsid w:val="00ED0F60"/>
    <w:rsid w:val="00ED2F42"/>
    <w:rsid w:val="00ED6F8F"/>
    <w:rsid w:val="00EE2247"/>
    <w:rsid w:val="00EE2CEA"/>
    <w:rsid w:val="00EE5A85"/>
    <w:rsid w:val="00EE64B7"/>
    <w:rsid w:val="00EF2826"/>
    <w:rsid w:val="00EF3E7B"/>
    <w:rsid w:val="00EF514A"/>
    <w:rsid w:val="00EF7784"/>
    <w:rsid w:val="00F00A7F"/>
    <w:rsid w:val="00F045FC"/>
    <w:rsid w:val="00F057A4"/>
    <w:rsid w:val="00F12548"/>
    <w:rsid w:val="00F1418D"/>
    <w:rsid w:val="00F1491A"/>
    <w:rsid w:val="00F15137"/>
    <w:rsid w:val="00F22B1C"/>
    <w:rsid w:val="00F23EB1"/>
    <w:rsid w:val="00F25922"/>
    <w:rsid w:val="00F2620B"/>
    <w:rsid w:val="00F26A30"/>
    <w:rsid w:val="00F30A65"/>
    <w:rsid w:val="00F35DBE"/>
    <w:rsid w:val="00F37578"/>
    <w:rsid w:val="00F44543"/>
    <w:rsid w:val="00F47E8A"/>
    <w:rsid w:val="00F52BC9"/>
    <w:rsid w:val="00F546A4"/>
    <w:rsid w:val="00F56201"/>
    <w:rsid w:val="00F56938"/>
    <w:rsid w:val="00F57DE9"/>
    <w:rsid w:val="00F63D12"/>
    <w:rsid w:val="00F6598F"/>
    <w:rsid w:val="00F67230"/>
    <w:rsid w:val="00F676D5"/>
    <w:rsid w:val="00F67F60"/>
    <w:rsid w:val="00F72AEC"/>
    <w:rsid w:val="00F83D13"/>
    <w:rsid w:val="00F86229"/>
    <w:rsid w:val="00F870B9"/>
    <w:rsid w:val="00F9429A"/>
    <w:rsid w:val="00F945A2"/>
    <w:rsid w:val="00F94E32"/>
    <w:rsid w:val="00F9665E"/>
    <w:rsid w:val="00F969A2"/>
    <w:rsid w:val="00FA1C30"/>
    <w:rsid w:val="00FA30B6"/>
    <w:rsid w:val="00FA450D"/>
    <w:rsid w:val="00FA6D09"/>
    <w:rsid w:val="00FA7FE6"/>
    <w:rsid w:val="00FB1BAE"/>
    <w:rsid w:val="00FB2064"/>
    <w:rsid w:val="00FB31C0"/>
    <w:rsid w:val="00FB375A"/>
    <w:rsid w:val="00FB4CB8"/>
    <w:rsid w:val="00FC25AF"/>
    <w:rsid w:val="00FC2B86"/>
    <w:rsid w:val="00FC33A9"/>
    <w:rsid w:val="00FC33C3"/>
    <w:rsid w:val="00FC4D89"/>
    <w:rsid w:val="00FC6D6D"/>
    <w:rsid w:val="00FC7F67"/>
    <w:rsid w:val="00FD0B54"/>
    <w:rsid w:val="00FD0D78"/>
    <w:rsid w:val="00FD2F8B"/>
    <w:rsid w:val="00FD3B7A"/>
    <w:rsid w:val="00FD54D1"/>
    <w:rsid w:val="00FD6EBD"/>
    <w:rsid w:val="00FE139B"/>
    <w:rsid w:val="00FE154B"/>
    <w:rsid w:val="00FE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CC48919"/>
  <w15:docId w15:val="{530E53F1-8C91-4828-B446-B90C8EA48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Stat Normal"/>
    <w:rsid w:val="005E5DFD"/>
    <w:pPr>
      <w:spacing w:after="0" w:line="240" w:lineRule="auto"/>
    </w:pPr>
    <w:rPr>
      <w:rFonts w:ascii="Times New Roman" w:hAnsi="Times New Roman"/>
      <w:noProof/>
    </w:rPr>
  </w:style>
  <w:style w:type="paragraph" w:styleId="Heading1">
    <w:name w:val="heading 1"/>
    <w:basedOn w:val="Normal"/>
    <w:link w:val="Heading1Char"/>
    <w:uiPriority w:val="9"/>
    <w:rsid w:val="00D838A0"/>
    <w:pPr>
      <w:ind w:left="871"/>
      <w:outlineLvl w:val="0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627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2753"/>
    <w:rPr>
      <w:rFonts w:ascii="Times New Roman" w:hAnsi="Times New Roman"/>
    </w:rPr>
  </w:style>
  <w:style w:type="paragraph" w:styleId="Header">
    <w:name w:val="header"/>
    <w:basedOn w:val="Normal"/>
    <w:link w:val="HeaderChar"/>
    <w:uiPriority w:val="99"/>
    <w:unhideWhenUsed/>
    <w:rsid w:val="00D627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2753"/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27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753"/>
    <w:rPr>
      <w:rFonts w:ascii="Tahoma" w:hAnsi="Tahoma" w:cs="Tahoma"/>
      <w:sz w:val="16"/>
      <w:szCs w:val="16"/>
    </w:rPr>
  </w:style>
  <w:style w:type="paragraph" w:customStyle="1" w:styleId="REG-H3A">
    <w:name w:val="REG-H3A"/>
    <w:link w:val="REG-H3AChar"/>
    <w:qFormat/>
    <w:rsid w:val="00DD7B81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caps/>
      <w:noProof/>
    </w:rPr>
  </w:style>
  <w:style w:type="paragraph" w:styleId="ListBullet">
    <w:name w:val="List Bullet"/>
    <w:basedOn w:val="Normal"/>
    <w:uiPriority w:val="99"/>
    <w:unhideWhenUsed/>
    <w:rsid w:val="00D62753"/>
    <w:pPr>
      <w:numPr>
        <w:numId w:val="1"/>
      </w:numPr>
      <w:contextualSpacing/>
    </w:pPr>
  </w:style>
  <w:style w:type="character" w:customStyle="1" w:styleId="REG-H3AChar">
    <w:name w:val="REG-H3A Char"/>
    <w:basedOn w:val="DefaultParagraphFont"/>
    <w:link w:val="REG-H3A"/>
    <w:rsid w:val="00DD7B81"/>
    <w:rPr>
      <w:rFonts w:ascii="Times New Roman" w:hAnsi="Times New Roman" w:cs="Times New Roman"/>
      <w:b/>
      <w:caps/>
      <w:noProof/>
    </w:rPr>
  </w:style>
  <w:style w:type="character" w:customStyle="1" w:styleId="A3">
    <w:name w:val="A3"/>
    <w:uiPriority w:val="99"/>
    <w:rsid w:val="00D62753"/>
    <w:rPr>
      <w:rFonts w:cs="Times"/>
      <w:color w:val="000000"/>
      <w:sz w:val="22"/>
      <w:szCs w:val="22"/>
    </w:rPr>
  </w:style>
  <w:style w:type="paragraph" w:customStyle="1" w:styleId="Head2B">
    <w:name w:val="Head 2B"/>
    <w:basedOn w:val="AS-H3A"/>
    <w:link w:val="Head2BChar"/>
    <w:rsid w:val="00D62753"/>
  </w:style>
  <w:style w:type="paragraph" w:styleId="ListParagraph">
    <w:name w:val="List Paragraph"/>
    <w:basedOn w:val="Normal"/>
    <w:link w:val="ListParagraphChar"/>
    <w:uiPriority w:val="34"/>
    <w:rsid w:val="00D62753"/>
    <w:pPr>
      <w:ind w:left="720"/>
      <w:contextualSpacing/>
    </w:pPr>
  </w:style>
  <w:style w:type="character" w:customStyle="1" w:styleId="Head2BChar">
    <w:name w:val="Head 2B Char"/>
    <w:basedOn w:val="AS-H3AChar"/>
    <w:link w:val="Head2B"/>
    <w:rsid w:val="00D62753"/>
    <w:rPr>
      <w:rFonts w:ascii="Times New Roman" w:hAnsi="Times New Roman" w:cs="Times New Roman"/>
      <w:b/>
      <w:caps/>
      <w:noProof/>
    </w:rPr>
  </w:style>
  <w:style w:type="paragraph" w:customStyle="1" w:styleId="Head3">
    <w:name w:val="Head 3"/>
    <w:basedOn w:val="ListParagraph"/>
    <w:link w:val="Head3Char"/>
    <w:rsid w:val="00D62753"/>
    <w:pPr>
      <w:suppressAutoHyphens/>
      <w:ind w:left="0"/>
      <w:jc w:val="both"/>
    </w:pPr>
    <w:rPr>
      <w:rFonts w:eastAsia="Times New Roman" w:cs="Times New Roman"/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62753"/>
    <w:rPr>
      <w:rFonts w:ascii="Times New Roman" w:hAnsi="Times New Roman"/>
    </w:rPr>
  </w:style>
  <w:style w:type="character" w:customStyle="1" w:styleId="Head3Char">
    <w:name w:val="Head 3 Char"/>
    <w:basedOn w:val="ListParagraphChar"/>
    <w:link w:val="Head3"/>
    <w:rsid w:val="00D62753"/>
    <w:rPr>
      <w:rFonts w:ascii="Times New Roman" w:eastAsia="Times New Roman" w:hAnsi="Times New Roman" w:cs="Times New Roman"/>
      <w:b/>
      <w:bCs/>
    </w:rPr>
  </w:style>
  <w:style w:type="paragraph" w:customStyle="1" w:styleId="REG-H1a">
    <w:name w:val="REG-H1a"/>
    <w:link w:val="REG-H1aChar"/>
    <w:qFormat/>
    <w:rsid w:val="00187D5F"/>
    <w:pPr>
      <w:suppressAutoHyphens/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b/>
      <w:noProof/>
      <w:sz w:val="36"/>
      <w:szCs w:val="36"/>
    </w:rPr>
  </w:style>
  <w:style w:type="paragraph" w:customStyle="1" w:styleId="REG-H2">
    <w:name w:val="REG-H2"/>
    <w:link w:val="REG-H2Char"/>
    <w:qFormat/>
    <w:rsid w:val="00DD7B81"/>
    <w:pPr>
      <w:suppressAutoHyphens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caps/>
      <w:noProof/>
      <w:color w:val="00B050"/>
      <w:sz w:val="24"/>
      <w:szCs w:val="24"/>
    </w:rPr>
  </w:style>
  <w:style w:type="character" w:customStyle="1" w:styleId="REG-H1aChar">
    <w:name w:val="REG-H1a Char"/>
    <w:basedOn w:val="DefaultParagraphFont"/>
    <w:link w:val="REG-H1a"/>
    <w:rsid w:val="00187D5F"/>
    <w:rPr>
      <w:rFonts w:ascii="Arial" w:hAnsi="Arial" w:cs="Arial"/>
      <w:b/>
      <w:noProof/>
      <w:sz w:val="36"/>
      <w:szCs w:val="36"/>
    </w:rPr>
  </w:style>
  <w:style w:type="paragraph" w:customStyle="1" w:styleId="AS-H1-Colour">
    <w:name w:val="AS-H1-Colour"/>
    <w:basedOn w:val="Normal"/>
    <w:link w:val="AS-H1-ColourChar"/>
    <w:rsid w:val="00CD13E4"/>
    <w:pPr>
      <w:suppressAutoHyphens/>
      <w:autoSpaceDE w:val="0"/>
      <w:autoSpaceDN w:val="0"/>
      <w:adjustRightInd w:val="0"/>
      <w:jc w:val="center"/>
    </w:pPr>
    <w:rPr>
      <w:rFonts w:ascii="Arial" w:hAnsi="Arial" w:cs="Arial"/>
      <w:b/>
      <w:color w:val="00B050"/>
      <w:sz w:val="36"/>
      <w:szCs w:val="36"/>
    </w:rPr>
  </w:style>
  <w:style w:type="character" w:customStyle="1" w:styleId="REG-H2Char">
    <w:name w:val="REG-H2 Char"/>
    <w:basedOn w:val="DefaultParagraphFont"/>
    <w:link w:val="REG-H2"/>
    <w:rsid w:val="00DD7B81"/>
    <w:rPr>
      <w:rFonts w:ascii="Times New Roman" w:hAnsi="Times New Roman" w:cs="Times New Roman"/>
      <w:b/>
      <w:caps/>
      <w:noProof/>
      <w:color w:val="00B050"/>
      <w:sz w:val="24"/>
      <w:szCs w:val="24"/>
    </w:rPr>
  </w:style>
  <w:style w:type="paragraph" w:customStyle="1" w:styleId="AS-H2b">
    <w:name w:val="AS-H2b"/>
    <w:basedOn w:val="Normal"/>
    <w:link w:val="AS-H2bChar"/>
    <w:rsid w:val="00CD13E4"/>
    <w:pPr>
      <w:suppressAutoHyphens/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AS-H1-ColourChar">
    <w:name w:val="AS-H1-Colour Char"/>
    <w:basedOn w:val="DefaultParagraphFont"/>
    <w:link w:val="AS-H1-Colour"/>
    <w:rsid w:val="00CD13E4"/>
    <w:rPr>
      <w:rFonts w:ascii="Arial" w:hAnsi="Arial" w:cs="Arial"/>
      <w:b/>
      <w:noProof/>
      <w:color w:val="00B050"/>
      <w:sz w:val="36"/>
      <w:szCs w:val="36"/>
    </w:rPr>
  </w:style>
  <w:style w:type="paragraph" w:customStyle="1" w:styleId="AS-H3">
    <w:name w:val="AS-H3"/>
    <w:basedOn w:val="AS-H3A"/>
    <w:link w:val="AS-H3Char"/>
    <w:rsid w:val="00CD13E4"/>
    <w:rPr>
      <w:sz w:val="28"/>
    </w:rPr>
  </w:style>
  <w:style w:type="character" w:customStyle="1" w:styleId="AS-H2bChar">
    <w:name w:val="AS-H2b Char"/>
    <w:basedOn w:val="DefaultParagraphFont"/>
    <w:link w:val="AS-H2b"/>
    <w:rsid w:val="00CD13E4"/>
    <w:rPr>
      <w:rFonts w:ascii="Arial" w:hAnsi="Arial" w:cs="Arial"/>
      <w:noProof/>
    </w:rPr>
  </w:style>
  <w:style w:type="paragraph" w:customStyle="1" w:styleId="REG-H3b">
    <w:name w:val="REG-H3b"/>
    <w:link w:val="REG-H3bChar"/>
    <w:qFormat/>
    <w:rsid w:val="00DD7B81"/>
    <w:pPr>
      <w:spacing w:after="0" w:line="240" w:lineRule="auto"/>
      <w:jc w:val="center"/>
    </w:pPr>
    <w:rPr>
      <w:rFonts w:ascii="Times New Roman" w:hAnsi="Times New Roman" w:cs="Times New Roman"/>
      <w:noProof/>
    </w:rPr>
  </w:style>
  <w:style w:type="character" w:customStyle="1" w:styleId="AS-H3Char">
    <w:name w:val="AS-H3 Char"/>
    <w:basedOn w:val="AS-H3AChar"/>
    <w:link w:val="AS-H3"/>
    <w:rsid w:val="00CD13E4"/>
    <w:rPr>
      <w:rFonts w:ascii="Times New Roman" w:hAnsi="Times New Roman" w:cs="Times New Roman"/>
      <w:b/>
      <w:caps/>
      <w:noProof/>
      <w:sz w:val="28"/>
    </w:rPr>
  </w:style>
  <w:style w:type="paragraph" w:customStyle="1" w:styleId="AS-H3c">
    <w:name w:val="AS-H3c"/>
    <w:basedOn w:val="Head2B"/>
    <w:link w:val="AS-H3cChar"/>
    <w:rsid w:val="00D62753"/>
    <w:rPr>
      <w:b w:val="0"/>
    </w:rPr>
  </w:style>
  <w:style w:type="character" w:customStyle="1" w:styleId="REG-H3bChar">
    <w:name w:val="REG-H3b Char"/>
    <w:basedOn w:val="REG-H3AChar"/>
    <w:link w:val="REG-H3b"/>
    <w:rsid w:val="00DD7B81"/>
    <w:rPr>
      <w:rFonts w:ascii="Times New Roman" w:hAnsi="Times New Roman" w:cs="Times New Roman"/>
      <w:b w:val="0"/>
      <w:caps w:val="0"/>
      <w:noProof/>
    </w:rPr>
  </w:style>
  <w:style w:type="paragraph" w:customStyle="1" w:styleId="AS-H3d">
    <w:name w:val="AS-H3d"/>
    <w:basedOn w:val="Head2B"/>
    <w:link w:val="AS-H3dChar"/>
    <w:rsid w:val="00D62753"/>
  </w:style>
  <w:style w:type="character" w:customStyle="1" w:styleId="AS-H3cChar">
    <w:name w:val="AS-H3c Char"/>
    <w:basedOn w:val="Head2BChar"/>
    <w:link w:val="AS-H3c"/>
    <w:rsid w:val="00D62753"/>
    <w:rPr>
      <w:rFonts w:ascii="Times New Roman" w:hAnsi="Times New Roman" w:cs="Times New Roman"/>
      <w:b w:val="0"/>
      <w:caps/>
      <w:noProof/>
    </w:rPr>
  </w:style>
  <w:style w:type="paragraph" w:customStyle="1" w:styleId="REG-P0">
    <w:name w:val="REG-P(0)"/>
    <w:basedOn w:val="Normal"/>
    <w:link w:val="REG-P0Char"/>
    <w:qFormat/>
    <w:rsid w:val="00DD7B81"/>
    <w:pPr>
      <w:tabs>
        <w:tab w:val="left" w:pos="567"/>
      </w:tabs>
      <w:jc w:val="both"/>
    </w:pPr>
    <w:rPr>
      <w:rFonts w:eastAsia="Times New Roman" w:cs="Times New Roman"/>
    </w:rPr>
  </w:style>
  <w:style w:type="character" w:customStyle="1" w:styleId="AS-H3dChar">
    <w:name w:val="AS-H3d Char"/>
    <w:basedOn w:val="Head2BChar"/>
    <w:link w:val="AS-H3d"/>
    <w:rsid w:val="00D62753"/>
    <w:rPr>
      <w:rFonts w:ascii="Times New Roman" w:hAnsi="Times New Roman" w:cs="Times New Roman"/>
      <w:b/>
      <w:caps/>
      <w:noProof/>
    </w:rPr>
  </w:style>
  <w:style w:type="paragraph" w:customStyle="1" w:styleId="REG-P1">
    <w:name w:val="REG-P(1)"/>
    <w:basedOn w:val="Normal"/>
    <w:link w:val="REG-P1Char"/>
    <w:qFormat/>
    <w:rsid w:val="00DD7B81"/>
    <w:pPr>
      <w:suppressAutoHyphens/>
      <w:ind w:firstLine="567"/>
      <w:jc w:val="both"/>
    </w:pPr>
    <w:rPr>
      <w:rFonts w:eastAsia="Times New Roman" w:cs="Times New Roman"/>
    </w:rPr>
  </w:style>
  <w:style w:type="character" w:customStyle="1" w:styleId="REG-P0Char">
    <w:name w:val="REG-P(0) Char"/>
    <w:basedOn w:val="DefaultParagraphFont"/>
    <w:link w:val="REG-P0"/>
    <w:rsid w:val="00DD7B81"/>
    <w:rPr>
      <w:rFonts w:ascii="Times New Roman" w:eastAsia="Times New Roman" w:hAnsi="Times New Roman" w:cs="Times New Roman"/>
      <w:noProof/>
    </w:rPr>
  </w:style>
  <w:style w:type="paragraph" w:customStyle="1" w:styleId="REG-Pa">
    <w:name w:val="REG-P(a)"/>
    <w:basedOn w:val="Normal"/>
    <w:link w:val="REG-PaChar"/>
    <w:qFormat/>
    <w:rsid w:val="00DD7B81"/>
    <w:pPr>
      <w:ind w:left="1134" w:hanging="567"/>
      <w:jc w:val="both"/>
    </w:pPr>
  </w:style>
  <w:style w:type="character" w:customStyle="1" w:styleId="REG-P1Char">
    <w:name w:val="REG-P(1) Char"/>
    <w:basedOn w:val="DefaultParagraphFont"/>
    <w:link w:val="REG-P1"/>
    <w:rsid w:val="00DD7B81"/>
    <w:rPr>
      <w:rFonts w:ascii="Times New Roman" w:eastAsia="Times New Roman" w:hAnsi="Times New Roman" w:cs="Times New Roman"/>
      <w:noProof/>
    </w:rPr>
  </w:style>
  <w:style w:type="paragraph" w:customStyle="1" w:styleId="REG-Pi">
    <w:name w:val="REG-P(i)"/>
    <w:basedOn w:val="Normal"/>
    <w:link w:val="REG-PiChar"/>
    <w:qFormat/>
    <w:rsid w:val="00DD7B81"/>
    <w:pPr>
      <w:suppressAutoHyphens/>
      <w:ind w:left="1701" w:hanging="567"/>
      <w:jc w:val="both"/>
    </w:pPr>
    <w:rPr>
      <w:rFonts w:eastAsia="Times New Roman" w:cs="Times New Roman"/>
    </w:rPr>
  </w:style>
  <w:style w:type="character" w:customStyle="1" w:styleId="REG-PaChar">
    <w:name w:val="REG-P(a) Char"/>
    <w:basedOn w:val="DefaultParagraphFont"/>
    <w:link w:val="REG-Pa"/>
    <w:rsid w:val="00DD7B81"/>
    <w:rPr>
      <w:rFonts w:ascii="Times New Roman" w:hAnsi="Times New Roman"/>
      <w:noProof/>
    </w:rPr>
  </w:style>
  <w:style w:type="paragraph" w:customStyle="1" w:styleId="AS-Pahang">
    <w:name w:val="AS-P(a)hang"/>
    <w:basedOn w:val="Normal"/>
    <w:link w:val="AS-PahangChar"/>
    <w:rsid w:val="00D62753"/>
    <w:pPr>
      <w:suppressAutoHyphens/>
      <w:ind w:left="1134" w:right="-7" w:hanging="567"/>
      <w:jc w:val="both"/>
    </w:pPr>
    <w:rPr>
      <w:rFonts w:eastAsia="Times New Roman" w:cs="Times New Roman"/>
    </w:rPr>
  </w:style>
  <w:style w:type="character" w:customStyle="1" w:styleId="REG-PiChar">
    <w:name w:val="REG-P(i) Char"/>
    <w:basedOn w:val="DefaultParagraphFont"/>
    <w:link w:val="REG-Pi"/>
    <w:rsid w:val="00DD7B81"/>
    <w:rPr>
      <w:rFonts w:ascii="Times New Roman" w:eastAsia="Times New Roman" w:hAnsi="Times New Roman" w:cs="Times New Roman"/>
      <w:noProof/>
    </w:rPr>
  </w:style>
  <w:style w:type="paragraph" w:customStyle="1" w:styleId="REG-Paa">
    <w:name w:val="REG-P(aa)"/>
    <w:basedOn w:val="Normal"/>
    <w:link w:val="REG-PaaChar"/>
    <w:qFormat/>
    <w:rsid w:val="00DD7B81"/>
    <w:pPr>
      <w:suppressAutoHyphens/>
      <w:ind w:left="2268" w:hanging="567"/>
      <w:jc w:val="both"/>
    </w:pPr>
    <w:rPr>
      <w:rFonts w:eastAsia="Times New Roman" w:cs="Times New Roman"/>
    </w:rPr>
  </w:style>
  <w:style w:type="character" w:customStyle="1" w:styleId="AS-PahangChar">
    <w:name w:val="AS-P(a)hang Char"/>
    <w:basedOn w:val="DefaultParagraphFont"/>
    <w:link w:val="AS-Pahang"/>
    <w:rsid w:val="00D62753"/>
    <w:rPr>
      <w:rFonts w:ascii="Times New Roman" w:eastAsia="Times New Roman" w:hAnsi="Times New Roman" w:cs="Times New Roman"/>
    </w:rPr>
  </w:style>
  <w:style w:type="paragraph" w:customStyle="1" w:styleId="REG-Amend">
    <w:name w:val="REG-Amend"/>
    <w:link w:val="REG-AmendChar"/>
    <w:qFormat/>
    <w:rsid w:val="00187D5F"/>
    <w:pPr>
      <w:spacing w:after="0" w:line="240" w:lineRule="auto"/>
      <w:jc w:val="center"/>
    </w:pPr>
    <w:rPr>
      <w:rFonts w:ascii="Arial" w:eastAsia="Times New Roman" w:hAnsi="Arial" w:cs="Arial"/>
      <w:b/>
      <w:noProof/>
      <w:color w:val="00B050"/>
      <w:sz w:val="18"/>
      <w:szCs w:val="18"/>
    </w:rPr>
  </w:style>
  <w:style w:type="character" w:customStyle="1" w:styleId="REG-PaaChar">
    <w:name w:val="REG-P(aa) Char"/>
    <w:basedOn w:val="DefaultParagraphFont"/>
    <w:link w:val="REG-Paa"/>
    <w:rsid w:val="00DD7B81"/>
    <w:rPr>
      <w:rFonts w:ascii="Times New Roman" w:eastAsia="Times New Roman" w:hAnsi="Times New Roman" w:cs="Times New Roman"/>
      <w:noProof/>
    </w:rPr>
  </w:style>
  <w:style w:type="character" w:customStyle="1" w:styleId="REG-AmendChar">
    <w:name w:val="REG-Amend Char"/>
    <w:basedOn w:val="REG-P0Char"/>
    <w:link w:val="REG-Amend"/>
    <w:rsid w:val="00187D5F"/>
    <w:rPr>
      <w:rFonts w:ascii="Arial" w:eastAsia="Times New Roman" w:hAnsi="Arial" w:cs="Arial"/>
      <w:b/>
      <w:noProof/>
      <w:color w:val="00B05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627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275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2753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27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2753"/>
    <w:rPr>
      <w:rFonts w:ascii="Times New Roman" w:hAnsi="Times New Roman"/>
      <w:b/>
      <w:bCs/>
      <w:sz w:val="20"/>
      <w:szCs w:val="20"/>
    </w:rPr>
  </w:style>
  <w:style w:type="paragraph" w:customStyle="1" w:styleId="AS-H4A">
    <w:name w:val="AS-H4A"/>
    <w:basedOn w:val="AS-P0"/>
    <w:link w:val="AS-H4AChar"/>
    <w:rsid w:val="00D62753"/>
    <w:pPr>
      <w:tabs>
        <w:tab w:val="clear" w:pos="567"/>
      </w:tabs>
      <w:jc w:val="center"/>
    </w:pPr>
    <w:rPr>
      <w:b/>
      <w:caps/>
    </w:rPr>
  </w:style>
  <w:style w:type="paragraph" w:customStyle="1" w:styleId="AS-H4b">
    <w:name w:val="AS-H4b"/>
    <w:basedOn w:val="AS-P0"/>
    <w:link w:val="AS-H4bChar"/>
    <w:rsid w:val="00D62753"/>
    <w:pPr>
      <w:tabs>
        <w:tab w:val="clear" w:pos="567"/>
      </w:tabs>
      <w:jc w:val="center"/>
    </w:pPr>
    <w:rPr>
      <w:b/>
    </w:rPr>
  </w:style>
  <w:style w:type="character" w:customStyle="1" w:styleId="AS-H4AChar">
    <w:name w:val="AS-H4A Char"/>
    <w:basedOn w:val="AS-P0Char"/>
    <w:link w:val="AS-H4A"/>
    <w:rsid w:val="00D62753"/>
    <w:rPr>
      <w:rFonts w:ascii="Times New Roman" w:eastAsia="Times New Roman" w:hAnsi="Times New Roman" w:cs="Times New Roman"/>
      <w:b/>
      <w:caps/>
    </w:rPr>
  </w:style>
  <w:style w:type="character" w:customStyle="1" w:styleId="AS-H4bChar">
    <w:name w:val="AS-H4b Char"/>
    <w:basedOn w:val="AS-P0Char"/>
    <w:link w:val="AS-H4b"/>
    <w:rsid w:val="00D62753"/>
    <w:rPr>
      <w:rFonts w:ascii="Times New Roman" w:eastAsia="Times New Roman" w:hAnsi="Times New Roman" w:cs="Times New Roman"/>
      <w:b/>
    </w:rPr>
  </w:style>
  <w:style w:type="paragraph" w:customStyle="1" w:styleId="AS-H2a">
    <w:name w:val="AS-H2a"/>
    <w:basedOn w:val="Normal"/>
    <w:link w:val="AS-H2aChar"/>
    <w:rsid w:val="00CD13E4"/>
    <w:pPr>
      <w:suppressAutoHyphens/>
      <w:autoSpaceDE w:val="0"/>
      <w:autoSpaceDN w:val="0"/>
      <w:adjustRightInd w:val="0"/>
      <w:jc w:val="center"/>
    </w:pPr>
    <w:rPr>
      <w:rFonts w:ascii="Arial" w:hAnsi="Arial" w:cs="Arial"/>
      <w:b/>
    </w:rPr>
  </w:style>
  <w:style w:type="character" w:customStyle="1" w:styleId="AS-H2aChar">
    <w:name w:val="AS-H2a Char"/>
    <w:basedOn w:val="DefaultParagraphFont"/>
    <w:link w:val="AS-H2a"/>
    <w:rsid w:val="00CD13E4"/>
    <w:rPr>
      <w:rFonts w:ascii="Arial" w:hAnsi="Arial" w:cs="Arial"/>
      <w:b/>
      <w:noProof/>
    </w:rPr>
  </w:style>
  <w:style w:type="paragraph" w:customStyle="1" w:styleId="REG-H1d">
    <w:name w:val="REG-H1d"/>
    <w:link w:val="REG-H1dChar"/>
    <w:qFormat/>
    <w:rsid w:val="00DD7B81"/>
    <w:pPr>
      <w:spacing w:after="0" w:line="240" w:lineRule="auto"/>
      <w:jc w:val="center"/>
    </w:pPr>
    <w:rPr>
      <w:rFonts w:ascii="Arial" w:hAnsi="Arial" w:cs="Arial"/>
      <w:noProof/>
      <w:color w:val="000000"/>
      <w:szCs w:val="24"/>
      <w:lang w:val="en-ZA"/>
    </w:rPr>
  </w:style>
  <w:style w:type="character" w:customStyle="1" w:styleId="REG-H1dChar">
    <w:name w:val="REG-H1d Char"/>
    <w:basedOn w:val="AS-H2aChar"/>
    <w:link w:val="REG-H1d"/>
    <w:rsid w:val="00DD7B81"/>
    <w:rPr>
      <w:rFonts w:ascii="Arial" w:hAnsi="Arial" w:cs="Arial"/>
      <w:b w:val="0"/>
      <w:noProof/>
      <w:color w:val="000000"/>
      <w:szCs w:val="24"/>
      <w:lang w:val="en-ZA"/>
    </w:rPr>
  </w:style>
  <w:style w:type="table" w:styleId="TableGrid">
    <w:name w:val="Table Grid"/>
    <w:basedOn w:val="TableNormal"/>
    <w:uiPriority w:val="59"/>
    <w:rsid w:val="006441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rsid w:val="00267B91"/>
    <w:pPr>
      <w:widowControl w:val="0"/>
      <w:ind w:left="1150"/>
    </w:pPr>
    <w:rPr>
      <w:rFonts w:eastAsia="Times New Roman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267B91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AS-P0">
    <w:name w:val="AS-P(0)"/>
    <w:basedOn w:val="Normal"/>
    <w:link w:val="AS-P0Char"/>
    <w:rsid w:val="00D62753"/>
    <w:pPr>
      <w:tabs>
        <w:tab w:val="left" w:pos="567"/>
      </w:tabs>
      <w:jc w:val="both"/>
    </w:pPr>
    <w:rPr>
      <w:rFonts w:eastAsia="Times New Roman" w:cs="Times New Roman"/>
    </w:rPr>
  </w:style>
  <w:style w:type="character" w:customStyle="1" w:styleId="AS-P0Char">
    <w:name w:val="AS-P(0) Char"/>
    <w:basedOn w:val="DefaultParagraphFont"/>
    <w:link w:val="AS-P0"/>
    <w:rsid w:val="00D62753"/>
    <w:rPr>
      <w:rFonts w:ascii="Times New Roman" w:eastAsia="Times New Roman" w:hAnsi="Times New Roman" w:cs="Times New Roman"/>
    </w:rPr>
  </w:style>
  <w:style w:type="paragraph" w:customStyle="1" w:styleId="AS-H3A">
    <w:name w:val="AS-H3A"/>
    <w:basedOn w:val="Normal"/>
    <w:link w:val="AS-H3AChar"/>
    <w:rsid w:val="00CD13E4"/>
    <w:pPr>
      <w:autoSpaceDE w:val="0"/>
      <w:autoSpaceDN w:val="0"/>
      <w:adjustRightInd w:val="0"/>
      <w:jc w:val="center"/>
    </w:pPr>
    <w:rPr>
      <w:rFonts w:cs="Times New Roman"/>
      <w:b/>
      <w:caps/>
    </w:rPr>
  </w:style>
  <w:style w:type="character" w:customStyle="1" w:styleId="AS-H3AChar">
    <w:name w:val="AS-H3A Char"/>
    <w:basedOn w:val="DefaultParagraphFont"/>
    <w:link w:val="AS-H3A"/>
    <w:rsid w:val="00CD13E4"/>
    <w:rPr>
      <w:rFonts w:ascii="Times New Roman" w:hAnsi="Times New Roman" w:cs="Times New Roman"/>
      <w:b/>
      <w:caps/>
      <w:noProof/>
    </w:rPr>
  </w:style>
  <w:style w:type="paragraph" w:customStyle="1" w:styleId="AS-H1a">
    <w:name w:val="AS-H1a"/>
    <w:basedOn w:val="Normal"/>
    <w:link w:val="AS-H1aChar"/>
    <w:rsid w:val="00CD13E4"/>
    <w:pPr>
      <w:suppressAutoHyphens/>
      <w:autoSpaceDE w:val="0"/>
      <w:autoSpaceDN w:val="0"/>
      <w:adjustRightInd w:val="0"/>
      <w:jc w:val="center"/>
    </w:pPr>
    <w:rPr>
      <w:rFonts w:ascii="Arial" w:hAnsi="Arial" w:cs="Arial"/>
      <w:b/>
      <w:sz w:val="36"/>
      <w:szCs w:val="36"/>
    </w:rPr>
  </w:style>
  <w:style w:type="paragraph" w:customStyle="1" w:styleId="AS-H2">
    <w:name w:val="AS-H2"/>
    <w:basedOn w:val="Normal"/>
    <w:link w:val="AS-H2Char"/>
    <w:rsid w:val="00CD13E4"/>
    <w:pPr>
      <w:suppressAutoHyphens/>
      <w:autoSpaceDE w:val="0"/>
      <w:autoSpaceDN w:val="0"/>
      <w:adjustRightInd w:val="0"/>
      <w:jc w:val="center"/>
    </w:pPr>
    <w:rPr>
      <w:rFonts w:cs="Times New Roman"/>
      <w:b/>
      <w:caps/>
      <w:color w:val="000000"/>
      <w:sz w:val="26"/>
    </w:rPr>
  </w:style>
  <w:style w:type="character" w:customStyle="1" w:styleId="AS-H1aChar">
    <w:name w:val="AS-H1a Char"/>
    <w:basedOn w:val="DefaultParagraphFont"/>
    <w:link w:val="AS-H1a"/>
    <w:rsid w:val="00CD13E4"/>
    <w:rPr>
      <w:rFonts w:ascii="Arial" w:hAnsi="Arial" w:cs="Arial"/>
      <w:b/>
      <w:noProof/>
      <w:sz w:val="36"/>
      <w:szCs w:val="36"/>
    </w:rPr>
  </w:style>
  <w:style w:type="character" w:customStyle="1" w:styleId="AS-H2Char">
    <w:name w:val="AS-H2 Char"/>
    <w:basedOn w:val="DefaultParagraphFont"/>
    <w:link w:val="AS-H2"/>
    <w:rsid w:val="00CD13E4"/>
    <w:rPr>
      <w:rFonts w:ascii="Times New Roman" w:hAnsi="Times New Roman" w:cs="Times New Roman"/>
      <w:b/>
      <w:caps/>
      <w:noProof/>
      <w:color w:val="000000"/>
      <w:sz w:val="26"/>
    </w:rPr>
  </w:style>
  <w:style w:type="paragraph" w:customStyle="1" w:styleId="AS-H3b">
    <w:name w:val="AS-H3b"/>
    <w:basedOn w:val="Normal"/>
    <w:link w:val="AS-H3bChar"/>
    <w:autoRedefine/>
    <w:rsid w:val="00D62753"/>
    <w:pPr>
      <w:jc w:val="center"/>
    </w:pPr>
    <w:rPr>
      <w:rFonts w:cs="Times New Roman"/>
      <w:b/>
    </w:rPr>
  </w:style>
  <w:style w:type="character" w:customStyle="1" w:styleId="AS-H3bChar">
    <w:name w:val="AS-H3b Char"/>
    <w:basedOn w:val="AS-H3AChar"/>
    <w:link w:val="AS-H3b"/>
    <w:rsid w:val="00D62753"/>
    <w:rPr>
      <w:rFonts w:ascii="Times New Roman" w:hAnsi="Times New Roman" w:cs="Times New Roman"/>
      <w:b/>
      <w:caps w:val="0"/>
      <w:noProof/>
    </w:rPr>
  </w:style>
  <w:style w:type="paragraph" w:customStyle="1" w:styleId="AS-P1">
    <w:name w:val="AS-P(1)"/>
    <w:basedOn w:val="Normal"/>
    <w:link w:val="AS-P1Char"/>
    <w:rsid w:val="00D62753"/>
    <w:pPr>
      <w:suppressAutoHyphens/>
      <w:ind w:right="-7" w:firstLine="567"/>
      <w:jc w:val="both"/>
    </w:pPr>
    <w:rPr>
      <w:rFonts w:eastAsia="Times New Roman" w:cs="Times New Roman"/>
    </w:rPr>
  </w:style>
  <w:style w:type="paragraph" w:customStyle="1" w:styleId="AS-Pa">
    <w:name w:val="AS-P(a)"/>
    <w:basedOn w:val="AS-Pahang"/>
    <w:link w:val="AS-PaChar"/>
    <w:qFormat/>
    <w:rsid w:val="00D62753"/>
  </w:style>
  <w:style w:type="character" w:customStyle="1" w:styleId="AS-P1Char">
    <w:name w:val="AS-P(1) Char"/>
    <w:basedOn w:val="DefaultParagraphFont"/>
    <w:link w:val="AS-P1"/>
    <w:rsid w:val="00D62753"/>
    <w:rPr>
      <w:rFonts w:ascii="Times New Roman" w:eastAsia="Times New Roman" w:hAnsi="Times New Roman" w:cs="Times New Roman"/>
    </w:rPr>
  </w:style>
  <w:style w:type="paragraph" w:customStyle="1" w:styleId="AS-Pi">
    <w:name w:val="AS-P(i)"/>
    <w:basedOn w:val="Normal"/>
    <w:link w:val="AS-PiChar"/>
    <w:rsid w:val="00D62753"/>
    <w:pPr>
      <w:suppressAutoHyphens/>
      <w:ind w:left="1701" w:right="-7" w:hanging="567"/>
      <w:jc w:val="both"/>
    </w:pPr>
    <w:rPr>
      <w:rFonts w:eastAsia="Times New Roman" w:cs="Times New Roman"/>
    </w:rPr>
  </w:style>
  <w:style w:type="character" w:customStyle="1" w:styleId="AS-PaChar">
    <w:name w:val="AS-P(a) Char"/>
    <w:basedOn w:val="DefaultParagraphFont"/>
    <w:link w:val="AS-Pa"/>
    <w:rsid w:val="00D62753"/>
    <w:rPr>
      <w:rFonts w:ascii="Times New Roman" w:eastAsia="Times New Roman" w:hAnsi="Times New Roman" w:cs="Times New Roman"/>
    </w:rPr>
  </w:style>
  <w:style w:type="character" w:customStyle="1" w:styleId="AS-PiChar">
    <w:name w:val="AS-P(i) Char"/>
    <w:basedOn w:val="DefaultParagraphFont"/>
    <w:link w:val="AS-Pi"/>
    <w:rsid w:val="00D62753"/>
    <w:rPr>
      <w:rFonts w:ascii="Times New Roman" w:eastAsia="Times New Roman" w:hAnsi="Times New Roman" w:cs="Times New Roman"/>
    </w:rPr>
  </w:style>
  <w:style w:type="paragraph" w:customStyle="1" w:styleId="AS-Paa">
    <w:name w:val="AS-P(aa)"/>
    <w:basedOn w:val="Normal"/>
    <w:link w:val="AS-PaaChar"/>
    <w:rsid w:val="00D62753"/>
    <w:pPr>
      <w:suppressAutoHyphens/>
      <w:ind w:left="2267" w:right="-7" w:hanging="566"/>
      <w:jc w:val="both"/>
    </w:pPr>
    <w:rPr>
      <w:rFonts w:eastAsia="Times New Roman" w:cs="Times New Roman"/>
    </w:rPr>
  </w:style>
  <w:style w:type="paragraph" w:customStyle="1" w:styleId="AS-P-Amend">
    <w:name w:val="AS-P-Amend"/>
    <w:link w:val="AS-P-AmendChar"/>
    <w:rsid w:val="00D62753"/>
    <w:pPr>
      <w:spacing w:after="0" w:line="240" w:lineRule="auto"/>
      <w:jc w:val="center"/>
    </w:pPr>
    <w:rPr>
      <w:rFonts w:ascii="Arial" w:eastAsia="Times New Roman" w:hAnsi="Arial" w:cs="Arial"/>
      <w:b/>
      <w:color w:val="00B050"/>
      <w:sz w:val="18"/>
      <w:szCs w:val="18"/>
    </w:rPr>
  </w:style>
  <w:style w:type="character" w:customStyle="1" w:styleId="AS-PaaChar">
    <w:name w:val="AS-P(aa) Char"/>
    <w:basedOn w:val="DefaultParagraphFont"/>
    <w:link w:val="AS-Paa"/>
    <w:rsid w:val="00D62753"/>
    <w:rPr>
      <w:rFonts w:ascii="Times New Roman" w:eastAsia="Times New Roman" w:hAnsi="Times New Roman" w:cs="Times New Roman"/>
    </w:rPr>
  </w:style>
  <w:style w:type="character" w:customStyle="1" w:styleId="AS-P-AmendChar">
    <w:name w:val="AS-P-Amend Char"/>
    <w:basedOn w:val="AS-P0Char"/>
    <w:link w:val="AS-P-Amend"/>
    <w:rsid w:val="00D62753"/>
    <w:rPr>
      <w:rFonts w:ascii="Arial" w:eastAsia="Times New Roman" w:hAnsi="Arial" w:cs="Arial"/>
      <w:b/>
      <w:color w:val="00B050"/>
      <w:sz w:val="18"/>
      <w:szCs w:val="18"/>
    </w:rPr>
  </w:style>
  <w:style w:type="paragraph" w:customStyle="1" w:styleId="AS-H1b">
    <w:name w:val="AS-H1b"/>
    <w:basedOn w:val="Normal"/>
    <w:link w:val="AS-H1bChar"/>
    <w:rsid w:val="00CD13E4"/>
    <w:pPr>
      <w:jc w:val="center"/>
    </w:pPr>
    <w:rPr>
      <w:rFonts w:ascii="Arial" w:hAnsi="Arial" w:cs="Arial"/>
      <w:b/>
      <w:color w:val="000000"/>
      <w:sz w:val="24"/>
      <w:szCs w:val="24"/>
    </w:rPr>
  </w:style>
  <w:style w:type="character" w:customStyle="1" w:styleId="AS-H1bChar">
    <w:name w:val="AS-H1b Char"/>
    <w:basedOn w:val="AS-H2aChar"/>
    <w:link w:val="AS-H1b"/>
    <w:rsid w:val="00CD13E4"/>
    <w:rPr>
      <w:rFonts w:ascii="Arial" w:hAnsi="Arial" w:cs="Arial"/>
      <w:b/>
      <w:noProof/>
      <w:color w:val="000000"/>
      <w:sz w:val="24"/>
      <w:szCs w:val="24"/>
    </w:rPr>
  </w:style>
  <w:style w:type="paragraph" w:customStyle="1" w:styleId="REG-H1b">
    <w:name w:val="REG-H1b"/>
    <w:link w:val="REG-H1bChar"/>
    <w:qFormat/>
    <w:rsid w:val="00DD7B81"/>
    <w:pPr>
      <w:spacing w:after="0" w:line="240" w:lineRule="auto"/>
      <w:jc w:val="center"/>
    </w:pPr>
    <w:rPr>
      <w:rFonts w:ascii="Arial" w:hAnsi="Arial"/>
      <w:b/>
      <w:noProof/>
      <w:sz w:val="28"/>
      <w:szCs w:val="24"/>
    </w:rPr>
  </w:style>
  <w:style w:type="character" w:customStyle="1" w:styleId="Heading1Char">
    <w:name w:val="Heading 1 Char"/>
    <w:basedOn w:val="DefaultParagraphFont"/>
    <w:link w:val="Heading1"/>
    <w:rsid w:val="00D838A0"/>
    <w:rPr>
      <w:rFonts w:ascii="Times New Roman" w:eastAsia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rsid w:val="00D838A0"/>
  </w:style>
  <w:style w:type="table" w:customStyle="1" w:styleId="TableGrid0">
    <w:name w:val="TableGrid"/>
    <w:rsid w:val="004E33FE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REG-H1c">
    <w:name w:val="REG-H1c"/>
    <w:link w:val="REG-H1cChar"/>
    <w:qFormat/>
    <w:rsid w:val="00DD7B81"/>
    <w:pPr>
      <w:spacing w:after="0" w:line="240" w:lineRule="auto"/>
      <w:jc w:val="center"/>
    </w:pPr>
    <w:rPr>
      <w:rFonts w:ascii="Arial" w:hAnsi="Arial"/>
      <w:b/>
      <w:noProof/>
      <w:sz w:val="24"/>
      <w:szCs w:val="24"/>
    </w:rPr>
  </w:style>
  <w:style w:type="character" w:customStyle="1" w:styleId="REG-H1bChar">
    <w:name w:val="REG-H1b Char"/>
    <w:basedOn w:val="DefaultParagraphFont"/>
    <w:link w:val="REG-H1b"/>
    <w:rsid w:val="00DD7B81"/>
    <w:rPr>
      <w:rFonts w:ascii="Arial" w:hAnsi="Arial"/>
      <w:b/>
      <w:noProof/>
      <w:sz w:val="28"/>
      <w:szCs w:val="24"/>
    </w:rPr>
  </w:style>
  <w:style w:type="character" w:customStyle="1" w:styleId="REG-H1cChar">
    <w:name w:val="REG-H1c Char"/>
    <w:basedOn w:val="REG-H1bChar"/>
    <w:link w:val="REG-H1c"/>
    <w:rsid w:val="00DD7B81"/>
    <w:rPr>
      <w:rFonts w:ascii="Arial" w:hAnsi="Arial"/>
      <w:b/>
      <w:noProof/>
      <w:sz w:val="24"/>
      <w:szCs w:val="24"/>
    </w:rPr>
  </w:style>
  <w:style w:type="paragraph" w:customStyle="1" w:styleId="REG-PHA">
    <w:name w:val="REG-PH(A)"/>
    <w:link w:val="REG-PHAChar"/>
    <w:qFormat/>
    <w:rsid w:val="00A7574B"/>
    <w:pPr>
      <w:spacing w:after="0" w:line="240" w:lineRule="auto"/>
      <w:jc w:val="center"/>
    </w:pPr>
    <w:rPr>
      <w:rFonts w:ascii="Arial" w:hAnsi="Arial"/>
      <w:b/>
      <w:caps/>
      <w:noProof/>
      <w:sz w:val="16"/>
      <w:szCs w:val="24"/>
    </w:rPr>
  </w:style>
  <w:style w:type="paragraph" w:customStyle="1" w:styleId="REG-PHb">
    <w:name w:val="REG-PH(b)"/>
    <w:link w:val="REG-PHbChar"/>
    <w:qFormat/>
    <w:rsid w:val="00A7574B"/>
    <w:pPr>
      <w:spacing w:after="0" w:line="240" w:lineRule="auto"/>
      <w:jc w:val="center"/>
    </w:pPr>
    <w:rPr>
      <w:rFonts w:ascii="Arial" w:hAnsi="Arial" w:cs="Arial"/>
      <w:b/>
      <w:noProof/>
      <w:sz w:val="16"/>
      <w:szCs w:val="16"/>
    </w:rPr>
  </w:style>
  <w:style w:type="character" w:customStyle="1" w:styleId="REG-PHAChar">
    <w:name w:val="REG-PH(A) Char"/>
    <w:basedOn w:val="REG-H1bChar"/>
    <w:link w:val="REG-PHA"/>
    <w:rsid w:val="00A7574B"/>
    <w:rPr>
      <w:rFonts w:ascii="Arial" w:hAnsi="Arial"/>
      <w:b/>
      <w:caps/>
      <w:noProof/>
      <w:sz w:val="16"/>
      <w:szCs w:val="24"/>
    </w:rPr>
  </w:style>
  <w:style w:type="character" w:customStyle="1" w:styleId="REG-PHbChar">
    <w:name w:val="REG-PH(b) Char"/>
    <w:basedOn w:val="REG-H1bChar"/>
    <w:link w:val="REG-PHb"/>
    <w:rsid w:val="00A7574B"/>
    <w:rPr>
      <w:rFonts w:ascii="Arial" w:hAnsi="Arial" w:cs="Arial"/>
      <w:b/>
      <w:noProof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061C6"/>
    <w:rPr>
      <w:rFonts w:ascii="Arial" w:hAnsi="Arial"/>
      <w:color w:val="00B050"/>
      <w:sz w:val="18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3110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5DFD"/>
    <w:rPr>
      <w:rFonts w:ascii="Arial" w:hAnsi="Arial"/>
      <w:color w:val="00B050"/>
      <w:sz w:val="18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E5DF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lac.org.na/laws/2023/8164.pdf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rri\AppData\Roaming\Microsoft\Templates\GRN%20Annotated%20Statute%20Template%20-%20Post-Independence%20Regulations%20FINAL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F2C6C-018B-4AE6-BCE8-ABA7BC3D5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GRN Annotated Statute Template - Post-Independence Regulations FINAL.dotx</Template>
  <TotalTime>1</TotalTime>
  <Pages>16</Pages>
  <Words>2562</Words>
  <Characters>14605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Trust Administration Act 11 of 2023-Regulations 2023-245</vt:lpstr>
    </vt:vector>
  </TitlesOfParts>
  <Company/>
  <LinksUpToDate>false</LinksUpToDate>
  <CharactersWithSpaces>17133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Trust Administration Act 11 of 2023-Regulations 2023-245</dc:title>
  <dc:creator>LAC</dc:creator>
  <cp:lastModifiedBy>Dianne Hubbard</cp:lastModifiedBy>
  <cp:revision>3</cp:revision>
  <dcterms:created xsi:type="dcterms:W3CDTF">2023-10-24T07:43:00Z</dcterms:created>
  <dcterms:modified xsi:type="dcterms:W3CDTF">2023-10-25T11:54:00Z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68c98393-1c5e-4991-98d7-e204ddd81136</vt:lpwstr>
  </property>
</Properties>
</file>